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4" w:line="276" w:lineRule="auto"/>
        <w:ind w:right="165"/>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 Programme détaillé de la formation :</w:t>
      </w:r>
    </w:p>
    <w:p w:rsidR="00000000" w:rsidDel="00000000" w:rsidP="00000000" w:rsidRDefault="00000000" w:rsidRPr="00000000" w14:paraId="00000002">
      <w:pPr>
        <w:spacing w:before="74" w:line="276" w:lineRule="auto"/>
        <w:ind w:right="165"/>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3">
      <w:pPr>
        <w:spacing w:before="74" w:line="276" w:lineRule="auto"/>
        <w:ind w:right="165"/>
        <w:jc w:val="center"/>
        <w:rPr>
          <w:rFonts w:ascii="Calibri" w:cs="Calibri" w:eastAsia="Calibri" w:hAnsi="Calibri"/>
          <w:b w:val="1"/>
          <w:bCs w:val="1"/>
          <w:color w:val="1152cc"/>
          <w:sz w:val="40"/>
          <w:szCs w:val="40"/>
        </w:rPr>
      </w:pPr>
      <w:r w:rsidDel="00000000" w:rsidR="00000000" w:rsidRPr="00000000">
        <w:rPr>
          <w:rFonts w:ascii="Calibri" w:cs="Calibri" w:eastAsia="Calibri" w:hAnsi="Calibri"/>
          <w:b w:val="1"/>
          <w:bCs w:val="1"/>
          <w:color w:val="1152cc"/>
          <w:sz w:val="40"/>
          <w:szCs w:val="40"/>
          <w:rtl w:val="0"/>
        </w:rPr>
        <w:t xml:space="preserve">« CONDUIRE UN PROJET DE CREATION D’ENTREPRISE (33H)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89"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72"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72" w:lineRule="auto"/>
        <w:rPr>
          <w:rFonts w:ascii="Calibri" w:cs="Calibri" w:eastAsia="Calibri" w:hAnsi="Calibri"/>
          <w:b w:val="1"/>
          <w:bCs w:val="1"/>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2387600</wp:posOffset>
            </wp:positionH>
            <wp:positionV relativeFrom="paragraph">
              <wp:posOffset>364490</wp:posOffset>
            </wp:positionV>
            <wp:extent cx="1287780" cy="2480310"/>
            <wp:effectExtent b="0" l="0" r="0" t="0"/>
            <wp:wrapTopAndBottom distB="0" distT="0"/>
            <wp:docPr id="12080576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7780" cy="2480310"/>
                    </a:xfrm>
                    <a:prstGeom prst="rect"/>
                    <a:ln/>
                  </pic:spPr>
                </pic:pic>
              </a:graphicData>
            </a:graphic>
          </wp:anchor>
        </w:drawing>
      </w:r>
    </w:p>
    <w:p w:rsidR="00000000" w:rsidDel="00000000" w:rsidP="00000000" w:rsidRDefault="00000000" w:rsidRPr="00000000" w14:paraId="00000007">
      <w:pPr>
        <w:pBdr>
          <w:top w:color="000000" w:space="1" w:sz="4" w:val="single"/>
          <w:left w:color="000000" w:space="1" w:sz="4" w:val="single"/>
          <w:bottom w:color="000000" w:space="1" w:sz="4" w:val="single"/>
          <w:right w:color="000000" w:space="1" w:sz="4" w:val="single"/>
          <w:between w:space="0" w:sz="0" w:val="nil"/>
        </w:pBdr>
        <w:spacing w:before="72" w:lineRule="auto"/>
        <w:rPr>
          <w:rFonts w:ascii="Calibri" w:cs="Calibri" w:eastAsia="Calibri" w:hAnsi="Calibri"/>
          <w:b w:val="1"/>
          <w:bCs w:val="1"/>
          <w:color w:val="000000"/>
          <w:sz w:val="20"/>
          <w:szCs w:val="20"/>
        </w:rPr>
        <w:sectPr>
          <w:footerReference r:id="rId8" w:type="default"/>
          <w:pgSz w:h="16840" w:w="11910" w:orient="portrait"/>
          <w:pgMar w:bottom="2300" w:top="1280" w:left="1220" w:right="1300" w:header="0" w:footer="2118"/>
          <w:pgNumType w:start="1"/>
        </w:sect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1411288</wp:posOffset>
                </wp:positionH>
                <wp:positionV relativeFrom="paragraph">
                  <wp:posOffset>3374073</wp:posOffset>
                </wp:positionV>
                <wp:extent cx="4248150" cy="1781175"/>
                <wp:effectExtent b="0" l="0" r="0" t="0"/>
                <wp:wrapSquare wrapText="bothSides" distB="45720" distT="45720" distL="114300" distR="114300"/>
                <wp:docPr id="1208057676" name=""/>
                <a:graphic>
                  <a:graphicData uri="http://schemas.microsoft.com/office/word/2010/wordprocessingShape">
                    <wps:wsp>
                      <wps:cNvSpPr/>
                      <wps:cNvPr id="13" name="Shape 13"/>
                      <wps:spPr>
                        <a:xfrm>
                          <a:off x="3226688" y="2894175"/>
                          <a:ext cx="4238625" cy="1771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Helvetica Neue" w:cs="Helvetica Neue" w:eastAsia="Helvetica Neue" w:hAnsi="Helvetica Neue"/>
                                <w:b w:val="0"/>
                                <w:i w:val="0"/>
                                <w:smallCaps w:val="0"/>
                                <w:strike w:val="0"/>
                                <w:color w:val="000000"/>
                                <w:sz w:val="22"/>
                                <w:vertAlign w:val="baseline"/>
                              </w:rPr>
                              <w:t xml:space="preserve">Indicateurs Qualité</w:t>
                            </w:r>
                            <w:r w:rsidDel="00000000" w:rsidR="00000000" w:rsidRPr="00000000">
                              <w:rPr>
                                <w:rFonts w:ascii="Helvetica Neue" w:cs="Helvetica Neue" w:eastAsia="Helvetica Neue" w:hAnsi="Helvetica Neue"/>
                                <w:b w:val="0"/>
                                <w:i w:val="0"/>
                                <w:smallCaps w:val="0"/>
                                <w:strike w:val="0"/>
                                <w:color w:val="000000"/>
                                <w:sz w:val="22"/>
                                <w:vertAlign w:val="baseline"/>
                              </w:rPr>
                              <w:br w:type="textWrapping"/>
                            </w:r>
                            <w:r w:rsidDel="00000000" w:rsidR="00000000" w:rsidRPr="00000000">
                              <w:rPr>
                                <w:rFonts w:ascii="Helvetica Neue" w:cs="Helvetica Neue" w:eastAsia="Helvetica Neue" w:hAnsi="Helvetica Neue"/>
                                <w:b w:val="0"/>
                                <w:i w:val="0"/>
                                <w:smallCaps w:val="0"/>
                                <w:strike w:val="0"/>
                                <w:color w:val="000000"/>
                                <w:sz w:val="22"/>
                                <w:vertAlign w:val="baseline"/>
                              </w:rPr>
                              <w:br w:type="textWrapping"/>
                            </w:r>
                            <w:r w:rsidDel="00000000" w:rsidR="00000000" w:rsidRPr="00000000">
                              <w:rPr>
                                <w:rFonts w:ascii="Helvetica Neue" w:cs="Helvetica Neue" w:eastAsia="Helvetica Neue" w:hAnsi="Helvetica Neue"/>
                                <w:b w:val="0"/>
                                <w:i w:val="0"/>
                                <w:smallCaps w:val="0"/>
                                <w:strike w:val="0"/>
                                <w:color w:val="000000"/>
                                <w:sz w:val="22"/>
                                <w:vertAlign w:val="baseline"/>
                              </w:rPr>
                              <w:t xml:space="preserve">Nombre d’inscrits en 2024 : 324 </w:t>
                            </w:r>
                            <w:r w:rsidDel="00000000" w:rsidR="00000000" w:rsidRPr="00000000">
                              <w:rPr>
                                <w:rFonts w:ascii="Helvetica Neue" w:cs="Helvetica Neue" w:eastAsia="Helvetica Neue" w:hAnsi="Helvetica Neue"/>
                                <w:b w:val="0"/>
                                <w:i w:val="0"/>
                                <w:smallCaps w:val="0"/>
                                <w:strike w:val="0"/>
                                <w:color w:val="000000"/>
                                <w:sz w:val="22"/>
                                <w:vertAlign w:val="baseline"/>
                              </w:rPr>
                              <w:br w:type="textWrapping"/>
                            </w:r>
                            <w:r w:rsidDel="00000000" w:rsidR="00000000" w:rsidRPr="00000000">
                              <w:rPr>
                                <w:rFonts w:ascii="Helvetica Neue" w:cs="Helvetica Neue" w:eastAsia="Helvetica Neue" w:hAnsi="Helvetica Neue"/>
                                <w:b w:val="0"/>
                                <w:i w:val="0"/>
                                <w:smallCaps w:val="0"/>
                                <w:strike w:val="0"/>
                                <w:color w:val="000000"/>
                                <w:sz w:val="22"/>
                                <w:vertAlign w:val="baseline"/>
                              </w:rPr>
                              <w:t xml:space="preserve">Taux de réussite : 100%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r w:rsidDel="00000000" w:rsidR="00000000" w:rsidRPr="00000000">
                              <w:rPr>
                                <w:rFonts w:ascii="Helvetica Neue" w:cs="Helvetica Neue" w:eastAsia="Helvetica Neue" w:hAnsi="Helvetica Neue"/>
                                <w:b w:val="0"/>
                                <w:i w:val="0"/>
                                <w:smallCaps w:val="0"/>
                                <w:strike w:val="0"/>
                                <w:color w:val="000000"/>
                                <w:sz w:val="22"/>
                                <w:vertAlign w:val="baseline"/>
                              </w:rPr>
                              <w:br w:type="textWrapping"/>
                            </w:r>
                            <w:r w:rsidDel="00000000" w:rsidR="00000000" w:rsidRPr="00000000">
                              <w:rPr>
                                <w:rFonts w:ascii="Helvetica Neue" w:cs="Helvetica Neue" w:eastAsia="Helvetica Neue" w:hAnsi="Helvetica Neue"/>
                                <w:b w:val="0"/>
                                <w:i w:val="0"/>
                                <w:smallCaps w:val="0"/>
                                <w:strike w:val="0"/>
                                <w:color w:val="000000"/>
                                <w:sz w:val="22"/>
                                <w:vertAlign w:val="baseline"/>
                              </w:rPr>
                              <w:t xml:space="preserve">Nombre d’inscrits en 2025 (28 et 33h) : 876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r w:rsidDel="00000000" w:rsidR="00000000" w:rsidRPr="00000000">
                              <w:rPr>
                                <w:rFonts w:ascii="Helvetica Neue" w:cs="Helvetica Neue" w:eastAsia="Helvetica Neue" w:hAnsi="Helvetica Neue"/>
                                <w:b w:val="0"/>
                                <w:i w:val="0"/>
                                <w:smallCaps w:val="0"/>
                                <w:strike w:val="0"/>
                                <w:color w:val="000000"/>
                                <w:sz w:val="22"/>
                                <w:vertAlign w:val="baseline"/>
                              </w:rPr>
                              <w:t xml:space="preserve">Taux de réussite : 100%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1411288</wp:posOffset>
                </wp:positionH>
                <wp:positionV relativeFrom="paragraph">
                  <wp:posOffset>3374073</wp:posOffset>
                </wp:positionV>
                <wp:extent cx="4248150" cy="1781175"/>
                <wp:effectExtent b="0" l="0" r="0" t="0"/>
                <wp:wrapSquare wrapText="bothSides" distB="45720" distT="45720" distL="114300" distR="114300"/>
                <wp:docPr id="1208057676"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4248150" cy="178117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mc:AlternateContent>
          <mc:Choice Requires="wpg">
            <w:drawing>
              <wp:inline distB="0" distT="0" distL="0" distR="0">
                <wp:extent cx="5759035" cy="593310"/>
                <wp:effectExtent b="0" l="0" r="0" t="0"/>
                <wp:docPr id="1208057667" name=""/>
                <a:graphic>
                  <a:graphicData uri="http://schemas.microsoft.com/office/word/2010/wordprocessingShape">
                    <wps:wsp>
                      <wps:cNvSpPr/>
                      <wps:cNvPr id="4" name="Shape 4"/>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1. Public </w:t>
                            </w:r>
                          </w:p>
                        </w:txbxContent>
                      </wps:txbx>
                      <wps:bodyPr anchorCtr="0" anchor="t" bIns="0" lIns="0" spcFirstLastPara="1" rIns="0" wrap="square" tIns="0">
                        <a:noAutofit/>
                      </wps:bodyPr>
                    </wps:wsp>
                  </a:graphicData>
                </a:graphic>
              </wp:inline>
            </w:drawing>
          </mc:Choice>
          <mc:Fallback>
            <w:drawing>
              <wp:inline distB="0" distT="0" distL="0" distR="0">
                <wp:extent cx="5759035" cy="593310"/>
                <wp:effectExtent b="0" l="0" r="0" t="0"/>
                <wp:docPr id="120805766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59035" cy="5933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84" w:firstLine="0"/>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84" w:firstLine="0"/>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Tout public ayant un projet de création d’entreprise.</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35" w:lineRule="auto"/>
        <w:rPr>
          <w:rFonts w:ascii="Calibri" w:cs="Calibri" w:eastAsia="Calibri" w:hAnsi="Calibri"/>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133613</wp:posOffset>
                </wp:positionH>
                <wp:positionV relativeFrom="paragraph">
                  <wp:posOffset>235213</wp:posOffset>
                </wp:positionV>
                <wp:extent cx="5759035" cy="593310"/>
                <wp:effectExtent b="0" l="0" r="0" t="0"/>
                <wp:wrapTopAndBottom distB="0" distT="0"/>
                <wp:docPr id="1208057673" name=""/>
                <a:graphic>
                  <a:graphicData uri="http://schemas.microsoft.com/office/word/2010/wordprocessingShape">
                    <wps:wsp>
                      <wps:cNvSpPr/>
                      <wps:cNvPr id="10" name="Shape 10"/>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100" w:line="240"/>
                              <w:ind w:left="91.00000381469727"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2. Prérequis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133613</wp:posOffset>
                </wp:positionH>
                <wp:positionV relativeFrom="paragraph">
                  <wp:posOffset>235213</wp:posOffset>
                </wp:positionV>
                <wp:extent cx="5759035" cy="593310"/>
                <wp:effectExtent b="0" l="0" r="0" t="0"/>
                <wp:wrapTopAndBottom distB="0" distT="0"/>
                <wp:docPr id="120805767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759035" cy="59331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315"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Maîtrise des outils bureautiques (traitement de texte, navigation internet, tableur).</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mc:AlternateContent>
          <mc:Choice Requires="wpg">
            <w:drawing>
              <wp:inline distB="0" distT="0" distL="0" distR="0">
                <wp:extent cx="5633740" cy="512918"/>
                <wp:effectExtent b="0" l="0" r="0" t="0"/>
                <wp:docPr id="1208057668" name=""/>
                <a:graphic>
                  <a:graphicData uri="http://schemas.microsoft.com/office/word/2010/wordprocessingShape">
                    <wps:wsp>
                      <wps:cNvSpPr/>
                      <wps:cNvPr id="5" name="Shape 5"/>
                      <wps:spPr>
                        <a:xfrm>
                          <a:off x="2535218" y="3529629"/>
                          <a:ext cx="5621565" cy="500743"/>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3. Objectifs</w:t>
                            </w:r>
                          </w:p>
                        </w:txbxContent>
                      </wps:txbx>
                      <wps:bodyPr anchorCtr="0" anchor="t" bIns="0" lIns="0" spcFirstLastPara="1" rIns="0" wrap="square" tIns="0">
                        <a:noAutofit/>
                      </wps:bodyPr>
                    </wps:wsp>
                  </a:graphicData>
                </a:graphic>
              </wp:inline>
            </w:drawing>
          </mc:Choice>
          <mc:Fallback>
            <w:drawing>
              <wp:inline distB="0" distT="0" distL="0" distR="0">
                <wp:extent cx="5633740" cy="512918"/>
                <wp:effectExtent b="0" l="0" r="0" t="0"/>
                <wp:docPr id="120805766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633740" cy="51291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284"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284" w:firstLine="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Les objectifs que vous aurez atteints après cette formation :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84"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Validation du projet :</w:t>
      </w:r>
      <w:r w:rsidDel="00000000" w:rsidR="00000000" w:rsidRPr="00000000">
        <w:rPr>
          <w:rtl w:val="0"/>
        </w:rPr>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Réaliser une auto-évaluation approfondie de vos compétences et motivations.</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Évaluer l'adéquation de vos compétences avec votre projet.</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Valider la viabilité de votre idée par une étude de marché.</w:t>
      </w:r>
    </w:p>
    <w:p w:rsidR="00000000" w:rsidDel="00000000" w:rsidP="00000000" w:rsidRDefault="00000000" w:rsidRPr="00000000" w14:paraId="00000019">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Transformer votre idée en un projet concret et planifié.</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Mise en action du projet :</w:t>
      </w:r>
      <w:r w:rsidDel="00000000" w:rsidR="00000000" w:rsidRPr="00000000">
        <w:rPr>
          <w:rtl w:val="0"/>
        </w:rPr>
      </w:r>
    </w:p>
    <w:p w:rsidR="00000000" w:rsidDel="00000000" w:rsidP="00000000" w:rsidRDefault="00000000" w:rsidRPr="00000000" w14:paraId="0000001C">
      <w:pPr>
        <w:numPr>
          <w:ilvl w:val="2"/>
          <w:numId w:val="3"/>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Synthétiser les connaissances acquises et élaborer un plan d'action personnalisé.</w:t>
      </w:r>
    </w:p>
    <w:p w:rsidR="00000000" w:rsidDel="00000000" w:rsidP="00000000" w:rsidRDefault="00000000" w:rsidRPr="00000000" w14:paraId="0000001D">
      <w:pPr>
        <w:numPr>
          <w:ilvl w:val="2"/>
          <w:numId w:val="3"/>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Présenter son projet de façon claire et concise.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Performance juridique :</w:t>
      </w:r>
      <w:r w:rsidDel="00000000" w:rsidR="00000000" w:rsidRPr="00000000">
        <w:rPr>
          <w:rtl w:val="0"/>
        </w:rPr>
      </w:r>
    </w:p>
    <w:p w:rsidR="00000000" w:rsidDel="00000000" w:rsidP="00000000" w:rsidRDefault="00000000" w:rsidRPr="00000000" w14:paraId="00000021">
      <w:pPr>
        <w:numPr>
          <w:ilvl w:val="2"/>
          <w:numId w:val="4"/>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Choisir le statut juridique adapté à votre projet.</w:t>
      </w:r>
    </w:p>
    <w:p w:rsidR="00000000" w:rsidDel="00000000" w:rsidP="00000000" w:rsidRDefault="00000000" w:rsidRPr="00000000" w14:paraId="00000022">
      <w:pPr>
        <w:numPr>
          <w:ilvl w:val="2"/>
          <w:numId w:val="4"/>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et optimiser la fiscalité de votre entreprise.</w:t>
      </w:r>
    </w:p>
    <w:p w:rsidR="00000000" w:rsidDel="00000000" w:rsidP="00000000" w:rsidRDefault="00000000" w:rsidRPr="00000000" w14:paraId="00000023">
      <w:pPr>
        <w:numPr>
          <w:ilvl w:val="2"/>
          <w:numId w:val="4"/>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Gérer la sécurité sociale du dirigeant.</w:t>
      </w:r>
    </w:p>
    <w:p w:rsidR="00000000" w:rsidDel="00000000" w:rsidP="00000000" w:rsidRDefault="00000000" w:rsidRPr="00000000" w14:paraId="00000024">
      <w:pPr>
        <w:numPr>
          <w:ilvl w:val="2"/>
          <w:numId w:val="4"/>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Rédiger et négocier des contrats.</w:t>
      </w:r>
    </w:p>
    <w:p w:rsidR="00000000" w:rsidDel="00000000" w:rsidP="00000000" w:rsidRDefault="00000000" w:rsidRPr="00000000" w14:paraId="00000025">
      <w:pPr>
        <w:numPr>
          <w:ilvl w:val="2"/>
          <w:numId w:val="4"/>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Mettre en place des mesures de protection des données (RGPD).</w:t>
      </w:r>
    </w:p>
    <w:p w:rsidR="00000000" w:rsidDel="00000000" w:rsidP="00000000" w:rsidRDefault="00000000" w:rsidRPr="00000000" w14:paraId="00000026">
      <w:pPr>
        <w:numPr>
          <w:ilvl w:val="2"/>
          <w:numId w:val="4"/>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Effectuer les démarches d'immatriculation.</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9">
      <w:pPr>
        <w:numPr>
          <w:ilvl w:val="1"/>
          <w:numId w:val="5"/>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Performance financière :</w:t>
      </w:r>
      <w:r w:rsidDel="00000000" w:rsidR="00000000" w:rsidRPr="00000000">
        <w:rPr>
          <w:rtl w:val="0"/>
        </w:rPr>
      </w:r>
    </w:p>
    <w:p w:rsidR="00000000" w:rsidDel="00000000" w:rsidP="00000000" w:rsidRDefault="00000000" w:rsidRPr="00000000" w14:paraId="0000002A">
      <w:pPr>
        <w:numPr>
          <w:ilvl w:val="2"/>
          <w:numId w:val="5"/>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les concepts clés de la comptabilité et de la finance.</w:t>
      </w:r>
    </w:p>
    <w:p w:rsidR="00000000" w:rsidDel="00000000" w:rsidP="00000000" w:rsidRDefault="00000000" w:rsidRPr="00000000" w14:paraId="0000002B">
      <w:pPr>
        <w:numPr>
          <w:ilvl w:val="2"/>
          <w:numId w:val="5"/>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Identifier les sources de financement et élaborer un business plan financier.</w:t>
      </w:r>
    </w:p>
    <w:p w:rsidR="00000000" w:rsidDel="00000000" w:rsidP="00000000" w:rsidRDefault="00000000" w:rsidRPr="00000000" w14:paraId="0000002C">
      <w:pPr>
        <w:numPr>
          <w:ilvl w:val="2"/>
          <w:numId w:val="5"/>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Construire un budget prévisionnel et utiliser des indicateurs de performance (KPI).</w:t>
      </w:r>
    </w:p>
    <w:p w:rsidR="00000000" w:rsidDel="00000000" w:rsidP="00000000" w:rsidRDefault="00000000" w:rsidRPr="00000000" w14:paraId="0000002D">
      <w:pPr>
        <w:numPr>
          <w:ilvl w:val="2"/>
          <w:numId w:val="5"/>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Analyser les résultats financiers et optimiser la rentabilité.</w:t>
      </w:r>
    </w:p>
    <w:p w:rsidR="00000000" w:rsidDel="00000000" w:rsidP="00000000" w:rsidRDefault="00000000" w:rsidRPr="00000000" w14:paraId="0000002E">
      <w:pPr>
        <w:numPr>
          <w:ilvl w:val="2"/>
          <w:numId w:val="5"/>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Savoir réaliser des présentations pour les financeurs.</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1">
      <w:pPr>
        <w:numPr>
          <w:ilvl w:val="1"/>
          <w:numId w:val="6"/>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Performance commerciale :</w:t>
      </w:r>
      <w:r w:rsidDel="00000000" w:rsidR="00000000" w:rsidRPr="00000000">
        <w:rPr>
          <w:rtl w:val="0"/>
        </w:rPr>
      </w:r>
    </w:p>
    <w:p w:rsidR="00000000" w:rsidDel="00000000" w:rsidP="00000000" w:rsidRDefault="00000000" w:rsidRPr="00000000" w14:paraId="00000032">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Analyser les tendances, acteurs et opportunités du marché.</w:t>
      </w:r>
    </w:p>
    <w:p w:rsidR="00000000" w:rsidDel="00000000" w:rsidP="00000000" w:rsidRDefault="00000000" w:rsidRPr="00000000" w14:paraId="00000033">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Mettre en place une veille concurrentielle efficace.</w:t>
      </w:r>
    </w:p>
    <w:p w:rsidR="00000000" w:rsidDel="00000000" w:rsidP="00000000" w:rsidRDefault="00000000" w:rsidRPr="00000000" w14:paraId="00000034">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Définir des objectifs commerciaux et choisir les canaux de distribution.</w:t>
      </w:r>
    </w:p>
    <w:p w:rsidR="00000000" w:rsidDel="00000000" w:rsidP="00000000" w:rsidRDefault="00000000" w:rsidRPr="00000000" w14:paraId="00000035">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Mettre en place des stratégies de fidélisation client.</w:t>
      </w:r>
    </w:p>
    <w:p w:rsidR="00000000" w:rsidDel="00000000" w:rsidP="00000000" w:rsidRDefault="00000000" w:rsidRPr="00000000" w14:paraId="00000036">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Améliorer la communication interne et externe de votre entreprise.</w:t>
      </w:r>
    </w:p>
    <w:p w:rsidR="00000000" w:rsidDel="00000000" w:rsidP="00000000" w:rsidRDefault="00000000" w:rsidRPr="00000000" w14:paraId="00000037">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 fonctionnement du business model.</w:t>
      </w:r>
    </w:p>
    <w:p w:rsidR="00000000" w:rsidDel="00000000" w:rsidP="00000000" w:rsidRDefault="00000000" w:rsidRPr="00000000" w14:paraId="00000038">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Structurer le pilotage de l'entreprise.</w:t>
      </w:r>
    </w:p>
    <w:p w:rsidR="00000000" w:rsidDel="00000000" w:rsidP="00000000" w:rsidRDefault="00000000" w:rsidRPr="00000000" w14:paraId="00000039">
      <w:pPr>
        <w:numPr>
          <w:ilvl w:val="2"/>
          <w:numId w:val="6"/>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Concevoir une stratégie de communication adaptée à vos objectifs.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C">
      <w:pPr>
        <w:numPr>
          <w:ilvl w:val="1"/>
          <w:numId w:val="7"/>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Maîtrise des étapes de validation :</w:t>
      </w:r>
      <w:r w:rsidDel="00000000" w:rsidR="00000000" w:rsidRPr="00000000">
        <w:rPr>
          <w:rtl w:val="0"/>
        </w:rPr>
      </w:r>
    </w:p>
    <w:p w:rsidR="00000000" w:rsidDel="00000000" w:rsidP="00000000" w:rsidRDefault="00000000" w:rsidRPr="00000000" w14:paraId="0000003D">
      <w:pPr>
        <w:numPr>
          <w:ilvl w:val="2"/>
          <w:numId w:val="7"/>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Définir clairement votre offre (produit ou service).</w:t>
      </w:r>
    </w:p>
    <w:p w:rsidR="00000000" w:rsidDel="00000000" w:rsidP="00000000" w:rsidRDefault="00000000" w:rsidRPr="00000000" w14:paraId="0000003E">
      <w:pPr>
        <w:numPr>
          <w:ilvl w:val="2"/>
          <w:numId w:val="7"/>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Réaliser une étude de marché pour identifier votre clientèle cible et la concurrence.</w:t>
      </w:r>
    </w:p>
    <w:p w:rsidR="00000000" w:rsidDel="00000000" w:rsidP="00000000" w:rsidRDefault="00000000" w:rsidRPr="00000000" w14:paraId="0000003F">
      <w:pPr>
        <w:numPr>
          <w:ilvl w:val="2"/>
          <w:numId w:val="7"/>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Créer un prototype (MVP) pour tester votre offre.</w:t>
      </w:r>
    </w:p>
    <w:p w:rsidR="00000000" w:rsidDel="00000000" w:rsidP="00000000" w:rsidRDefault="00000000" w:rsidRPr="00000000" w14:paraId="00000040">
      <w:pPr>
        <w:numPr>
          <w:ilvl w:val="2"/>
          <w:numId w:val="7"/>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Recueillir et analyser les feedbacks des clients potentiels.</w:t>
      </w:r>
    </w:p>
    <w:p w:rsidR="00000000" w:rsidDel="00000000" w:rsidP="00000000" w:rsidRDefault="00000000" w:rsidRPr="00000000" w14:paraId="00000041">
      <w:pPr>
        <w:numPr>
          <w:ilvl w:val="2"/>
          <w:numId w:val="7"/>
        </w:numPr>
        <w:pBdr>
          <w:top w:space="0" w:sz="0" w:val="nil"/>
          <w:left w:space="0" w:sz="0" w:val="nil"/>
          <w:bottom w:space="0" w:sz="0" w:val="nil"/>
          <w:right w:space="0" w:sz="0" w:val="nil"/>
          <w:between w:space="0" w:sz="0" w:val="nil"/>
        </w:pBdr>
        <w:ind w:left="216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Ajuster votre projet et planifier les étapes suivantes.</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216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284"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 la fin de cette formation, vous aurez acquis les compétences nécessaires pour créer une entreprise performante et pérenne et obtenue la certification “Conduire un projet de création d'entreprise”, enregistrée auprès de France Compétences sous le numéro RS7004.</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216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mc:AlternateContent>
          <mc:Choice Requires="wpg">
            <w:drawing>
              <wp:inline distB="0" distT="0" distL="0" distR="0">
                <wp:extent cx="5759035" cy="593310"/>
                <wp:effectExtent b="0" l="0" r="0" t="0"/>
                <wp:docPr id="1208057670" name=""/>
                <a:graphic>
                  <a:graphicData uri="http://schemas.microsoft.com/office/word/2010/wordprocessingShape">
                    <wps:wsp>
                      <wps:cNvSpPr/>
                      <wps:cNvPr id="7" name="Shape 7"/>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4. Profil formateurs</w:t>
                            </w:r>
                          </w:p>
                        </w:txbxContent>
                      </wps:txbx>
                      <wps:bodyPr anchorCtr="0" anchor="t" bIns="0" lIns="0" spcFirstLastPara="1" rIns="0" wrap="square" tIns="0">
                        <a:noAutofit/>
                      </wps:bodyPr>
                    </wps:wsp>
                  </a:graphicData>
                </a:graphic>
              </wp:inline>
            </w:drawing>
          </mc:Choice>
          <mc:Fallback>
            <w:drawing>
              <wp:inline distB="0" distT="0" distL="0" distR="0">
                <wp:extent cx="5759035" cy="593310"/>
                <wp:effectExtent b="0" l="0" r="0" t="0"/>
                <wp:docPr id="120805767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759035" cy="5933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179" w:lineRule="auto"/>
        <w:rPr>
          <w:rFonts w:ascii="Calibri" w:cs="Calibri" w:eastAsia="Calibri" w:hAnsi="Calibri"/>
          <w:color w:val="000000"/>
          <w:sz w:val="28"/>
          <w:szCs w:val="28"/>
        </w:rPr>
      </w:pPr>
      <w:r w:rsidDel="00000000" w:rsidR="00000000" w:rsidRPr="00000000">
        <w:rPr>
          <w:rtl w:val="0"/>
        </w:rPr>
      </w:r>
    </w:p>
    <w:bookmarkStart w:colFirst="0" w:colLast="0" w:name="bookmark=id.gjdgxs" w:id="0"/>
    <w:bookmarkEnd w:id="0"/>
    <w:p w:rsidR="00000000" w:rsidDel="00000000" w:rsidP="00000000" w:rsidRDefault="00000000" w:rsidRPr="00000000" w14:paraId="00000048">
      <w:pPr>
        <w:ind w:left="284"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CASSOU Mendy</w:t>
      </w:r>
    </w:p>
    <w:p w:rsidR="00000000" w:rsidDel="00000000" w:rsidP="00000000" w:rsidRDefault="00000000" w:rsidRPr="00000000" w14:paraId="00000049">
      <w:pPr>
        <w:ind w:left="284"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12 ans d’entrepreneuriat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15"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4B">
      <w:pPr>
        <w:spacing w:line="283" w:lineRule="auto"/>
        <w:ind w:left="220" w:right="60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Chef d'entreprise et pédagogue depuis dix ans mais aussi passionné de médecine douce et méthodes naturelles, je décide en 2020 de me lancer dans la création d’une formation en Naturopathie afin d’« instruire » et  accompagner les thérapeutes dans leur projet professionnel.</w:t>
      </w:r>
    </w:p>
    <w:p w:rsidR="00000000" w:rsidDel="00000000" w:rsidP="00000000" w:rsidRDefault="00000000" w:rsidRPr="00000000" w14:paraId="0000004C">
      <w:pPr>
        <w:spacing w:before="8"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D">
      <w:pPr>
        <w:spacing w:line="280" w:lineRule="auto"/>
        <w:ind w:left="220" w:right="38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Alliant mon amour pour la Naturopathie et ma solide expérience de gestionnaire et développeur d’entreprise, j’ai conçu une formation complète (mais aussi divisible en unité de modules), qui offre (dans son entièreté) à nos apprenants, toutes les connaissances et acquis nécessaires à la pratique de la Naturopathie mais aussi la marche à suivre pour leur installation et l’ouverture de leur cabinet en tant que thérapeutes certifiés.</w:t>
      </w:r>
    </w:p>
    <w:p w:rsidR="00000000" w:rsidDel="00000000" w:rsidP="00000000" w:rsidRDefault="00000000" w:rsidRPr="00000000" w14:paraId="0000004E">
      <w:pPr>
        <w:spacing w:line="280" w:lineRule="auto"/>
        <w:ind w:left="2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spacing w:line="280" w:lineRule="auto"/>
        <w:ind w:left="2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Je suis aujourd'hui heureux de pouvoir partager mon expertise avec vous et d’être allé au bout de ce projet qui me tenait à cœur.</w:t>
      </w:r>
    </w:p>
    <w:p w:rsidR="00000000" w:rsidDel="00000000" w:rsidP="00000000" w:rsidRDefault="00000000" w:rsidRPr="00000000" w14:paraId="00000050">
      <w:pPr>
        <w:spacing w:line="280" w:lineRule="auto"/>
        <w:ind w:left="2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spacing w:line="280" w:lineRule="auto"/>
        <w:ind w:left="220" w:firstLine="0"/>
        <w:rPr>
          <w:rFonts w:ascii="Calibri" w:cs="Calibri" w:eastAsia="Calibri" w:hAnsi="Calibri"/>
          <w:b w:val="1"/>
          <w:bCs w:val="1"/>
          <w:sz w:val="28"/>
          <w:szCs w:val="28"/>
        </w:rPr>
      </w:pPr>
      <w:bookmarkStart w:colFirst="0" w:colLast="0" w:name="_heading=h.q5904fqvy7t" w:id="1"/>
      <w:bookmarkEnd w:id="1"/>
      <w:r w:rsidDel="00000000" w:rsidR="00000000" w:rsidRPr="00000000">
        <w:rPr>
          <w:rtl w:val="0"/>
        </w:rPr>
      </w:r>
    </w:p>
    <w:p w:rsidR="00000000" w:rsidDel="00000000" w:rsidP="00000000" w:rsidRDefault="00000000" w:rsidRPr="00000000" w14:paraId="00000052">
      <w:pPr>
        <w:spacing w:line="280" w:lineRule="auto"/>
        <w:ind w:left="2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3">
      <w:pPr>
        <w:spacing w:line="280" w:lineRule="auto"/>
        <w:ind w:left="2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ROUX Cynthia</w:t>
      </w:r>
    </w:p>
    <w:p w:rsidR="00000000" w:rsidDel="00000000" w:rsidP="00000000" w:rsidRDefault="00000000" w:rsidRPr="00000000" w14:paraId="00000054">
      <w:pPr>
        <w:spacing w:line="280" w:lineRule="auto"/>
        <w:ind w:left="2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Animée par une curiosité insatiable et un désir profond de comprendre le monde, j'ai rapidement acquis un solide bagage théorique que j'ai mis au service des autres en me spécialisant dans la formation et l'accompagnement social. Mon parcours m'a ensuite conduite vers des postes à responsabilités, où j'ai pu développer mes compétences en leadership et en gestion d'équipe.</w:t>
      </w:r>
    </w:p>
    <w:p w:rsidR="00000000" w:rsidDel="00000000" w:rsidP="00000000" w:rsidRDefault="00000000" w:rsidRPr="00000000" w14:paraId="00000055">
      <w:pPr>
        <w:spacing w:line="280" w:lineRule="auto"/>
        <w:ind w:left="2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Cependant, j'ai progressivement réalisé que l'environnement traditionnel de l'entreprise ne me permettait pas d'exprimer pleinement mes valeurs et mes aspirations. C'est pourquoi j'ai décidé de créer ma propre structure, guidée par mon esprit entrepreneurial et mon désir d'autonomie.</w:t>
      </w:r>
    </w:p>
    <w:p w:rsidR="00000000" w:rsidDel="00000000" w:rsidP="00000000" w:rsidRDefault="00000000" w:rsidRPr="00000000" w14:paraId="00000056">
      <w:pPr>
        <w:spacing w:line="280" w:lineRule="auto"/>
        <w:ind w:left="2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 fil des années, j'ai enrichi mes connaissances et compétences dans divers domaines afin d'apporter une réelle valeur ajoutée à mes clients, tout en développant de nouvelles activités en accord avec mes convictions.</w:t>
      </w:r>
    </w:p>
    <w:p w:rsidR="00000000" w:rsidDel="00000000" w:rsidP="00000000" w:rsidRDefault="00000000" w:rsidRPr="00000000" w14:paraId="00000057">
      <w:pPr>
        <w:spacing w:line="280" w:lineRule="auto"/>
        <w:ind w:left="2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Forte de 25 années d'expérience en entrepreneuriat et en formation, j'ai à cœur de transmettre mon savoir-faire et ma passion aux futurs entrepreneurs. Mon approche repose sur la bienveillance, l'écoute et le respect de l'individu. Je vous accompagne pas à pas dans la construction de votre projet, de l'idée initiale à sa concrétisation, pour vous permettre de réaliser votre rêve et de devenir un entrepreneur porteur de valeurs.</w:t>
      </w:r>
    </w:p>
    <w:p w:rsidR="00000000" w:rsidDel="00000000" w:rsidP="00000000" w:rsidRDefault="00000000" w:rsidRPr="00000000" w14:paraId="00000058">
      <w:pPr>
        <w:rPr>
          <w:rFonts w:ascii="Calibri" w:cs="Calibri" w:eastAsia="Calibri" w:hAnsi="Calibri"/>
        </w:rPr>
      </w:pPr>
      <w:bookmarkStart w:colFirst="0" w:colLast="0" w:name="_heading=h.kjj6f1s5to86" w:id="2"/>
      <w:bookmarkEnd w:id="2"/>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bookmarkStart w:colFirst="0" w:colLast="0" w:name="_heading=h.swuonlga2xpl" w:id="3"/>
      <w:bookmarkEnd w:id="3"/>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86"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mc:AlternateContent>
          <mc:Choice Requires="wpg">
            <w:drawing>
              <wp:inline distB="0" distT="0" distL="0" distR="0">
                <wp:extent cx="5759035" cy="593310"/>
                <wp:effectExtent b="0" l="0" r="0" t="0"/>
                <wp:docPr id="1208057669" name=""/>
                <a:graphic>
                  <a:graphicData uri="http://schemas.microsoft.com/office/word/2010/wordprocessingShape">
                    <wps:wsp>
                      <wps:cNvSpPr/>
                      <wps:cNvPr id="6" name="Shape 6"/>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106.00000381469727" w:line="240"/>
                              <w:ind w:left="90" w:right="0" w:firstLine="18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5. Détail du programme</w:t>
                            </w:r>
                          </w:p>
                        </w:txbxContent>
                      </wps:txbx>
                      <wps:bodyPr anchorCtr="0" anchor="t" bIns="0" lIns="0" spcFirstLastPara="1" rIns="0" wrap="square" tIns="0">
                        <a:noAutofit/>
                      </wps:bodyPr>
                    </wps:wsp>
                  </a:graphicData>
                </a:graphic>
              </wp:inline>
            </w:drawing>
          </mc:Choice>
          <mc:Fallback>
            <w:drawing>
              <wp:inline distB="0" distT="0" distL="0" distR="0">
                <wp:extent cx="5759035" cy="593310"/>
                <wp:effectExtent b="0" l="0" r="0" t="0"/>
                <wp:docPr id="120805766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759035" cy="593310"/>
                        </a:xfrm>
                        <a:prstGeom prst="rect"/>
                        <a:ln/>
                      </pic:spPr>
                    </pic:pic>
                  </a:graphicData>
                </a:graphic>
              </wp:inline>
            </w:drawing>
          </mc:Fallback>
        </mc:AlternateContent>
      </w:r>
      <w:r w:rsidDel="00000000" w:rsidR="00000000" w:rsidRPr="00000000">
        <w:rPr>
          <w:rtl w:val="0"/>
        </w:rPr>
      </w:r>
    </w:p>
    <w:bookmarkStart w:colFirst="0" w:colLast="0" w:name="bookmark=id.30j0zll" w:id="4"/>
    <w:bookmarkEnd w:id="4"/>
    <w:p w:rsidR="00000000" w:rsidDel="00000000" w:rsidP="00000000" w:rsidRDefault="00000000" w:rsidRPr="00000000" w14:paraId="0000005D">
      <w:pPr>
        <w:spacing w:before="192" w:lineRule="auto"/>
        <w:ind w:left="284" w:right="21"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Chaque apprenant bénéficie :</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91" w:lineRule="auto"/>
        <w:ind w:left="426" w:right="3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D’un accès aux cours en ligne via notre plateforme pédagogique.</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5" w:line="254" w:lineRule="auto"/>
        <w:ind w:left="720" w:right="21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3 modules de cours en E-learning en mode asynchrone. </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5" w:line="254" w:lineRule="auto"/>
        <w:ind w:left="720" w:right="21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D’un accompagnement individuel et personnalisé sur 12 heures en mode synchrone.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54" w:lineRule="auto"/>
        <w:ind w:left="720" w:right="21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spacing w:before="225"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Axes d'apprentissage de la formation :</w:t>
      </w:r>
    </w:p>
    <w:p w:rsidR="00000000" w:rsidDel="00000000" w:rsidP="00000000" w:rsidRDefault="00000000" w:rsidRPr="00000000" w14:paraId="00000063">
      <w:pPr>
        <w:spacing w:before="11"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Introduction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color w:val="000000"/>
          <w:sz w:val="26"/>
          <w:szCs w:val="26"/>
        </w:rPr>
      </w:pPr>
      <w:r w:rsidDel="00000000" w:rsidR="00000000" w:rsidRPr="00000000">
        <w:rPr>
          <w:rFonts w:ascii="Calibri" w:cs="Calibri" w:eastAsia="Calibri" w:hAnsi="Calibri"/>
          <w:b w:val="1"/>
          <w:bCs w:val="1"/>
          <w:color w:val="000000"/>
          <w:sz w:val="26"/>
          <w:szCs w:val="26"/>
          <w:rtl w:val="0"/>
        </w:rPr>
        <w:t xml:space="preserve">De l'idée au projet : auto-évaluation, validation et mise en œuvre</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142" w:firstLine="0"/>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color w:val="000000"/>
          <w:sz w:val="26"/>
          <w:szCs w:val="26"/>
        </w:rPr>
      </w:pPr>
      <w:r w:rsidDel="00000000" w:rsidR="00000000" w:rsidRPr="00000000">
        <w:rPr>
          <w:rFonts w:ascii="Calibri" w:cs="Calibri" w:eastAsia="Calibri" w:hAnsi="Calibri"/>
          <w:b w:val="1"/>
          <w:bCs w:val="1"/>
          <w:color w:val="000000"/>
          <w:sz w:val="26"/>
          <w:szCs w:val="26"/>
          <w:rtl w:val="0"/>
        </w:rPr>
        <w:t xml:space="preserve">Cette phase initiale est cruciale</w:t>
      </w:r>
      <w:r w:rsidDel="00000000" w:rsidR="00000000" w:rsidRPr="00000000">
        <w:rPr>
          <w:rFonts w:ascii="Calibri" w:cs="Calibri" w:eastAsia="Calibri" w:hAnsi="Calibri"/>
          <w:color w:val="000000"/>
          <w:sz w:val="26"/>
          <w:szCs w:val="26"/>
          <w:rtl w:val="0"/>
        </w:rPr>
        <w:t xml:space="preserve">. Elle commence par une introspection approfondie par le biais d’une</w:t>
      </w:r>
      <w:r w:rsidDel="00000000" w:rsidR="00000000" w:rsidRPr="00000000">
        <w:rPr>
          <w:rFonts w:ascii="Calibri" w:cs="Calibri" w:eastAsia="Calibri" w:hAnsi="Calibri"/>
          <w:b w:val="1"/>
          <w:bCs w:val="1"/>
          <w:color w:val="000000"/>
          <w:sz w:val="26"/>
          <w:szCs w:val="26"/>
          <w:rtl w:val="0"/>
        </w:rPr>
        <w:t xml:space="preserve"> Auto-évaluation :</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Analyse des motivations, compétences techniques et interpersonnelles, et de l’appétence pour le risque. Identification de vos forces et faiblesses.</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284" w:firstLine="0"/>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284" w:firstLine="0"/>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Adéquation Compétences-Projet :</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284" w:firstLine="0"/>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Évaluation des compétences personnelles face aux exigences du projet, pour identifier les besoins en formation ou en soutien. Établir un tableau comparatif.</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Validation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Confrontation de votre idée à la réalité du marché. Recueil d'avis, études de faisabilité, et vérification de l'existence d'une demande. Étudier le marché, planifier les actions, modifier si besoin et décider si le projet est viable.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Mise en œuvre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Traduction de l'idée validée en un projet concret, avec définition des premières étapes et des ressources nécessaires.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ind w:left="720" w:hanging="152.99999999999997"/>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   5 étapes pour valider le projet de l’apprenant : </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firstLine="0"/>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76">
      <w:pPr>
        <w:numPr>
          <w:ilvl w:val="1"/>
          <w:numId w:val="8"/>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Étape 1 :</w:t>
      </w:r>
      <w:r w:rsidDel="00000000" w:rsidR="00000000" w:rsidRPr="00000000">
        <w:rPr>
          <w:rFonts w:ascii="Calibri" w:cs="Calibri" w:eastAsia="Calibri" w:hAnsi="Calibri"/>
          <w:color w:val="000000"/>
          <w:sz w:val="28"/>
          <w:szCs w:val="28"/>
          <w:rtl w:val="0"/>
        </w:rPr>
        <w:t xml:space="preserve"> Définition claire de l'offre (produit ou service).</w:t>
      </w:r>
    </w:p>
    <w:p w:rsidR="00000000" w:rsidDel="00000000" w:rsidP="00000000" w:rsidRDefault="00000000" w:rsidRPr="00000000" w14:paraId="00000077">
      <w:pPr>
        <w:numPr>
          <w:ilvl w:val="1"/>
          <w:numId w:val="8"/>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Étape 2 :</w:t>
      </w:r>
      <w:r w:rsidDel="00000000" w:rsidR="00000000" w:rsidRPr="00000000">
        <w:rPr>
          <w:rFonts w:ascii="Calibri" w:cs="Calibri" w:eastAsia="Calibri" w:hAnsi="Calibri"/>
          <w:color w:val="000000"/>
          <w:sz w:val="28"/>
          <w:szCs w:val="28"/>
          <w:rtl w:val="0"/>
        </w:rPr>
        <w:t xml:space="preserve"> Étude de marché succincte pour identifier les clients potentiels et la concurrence. Définition du client cible : ses besoins, ses habitudes, son profil. Identification des caractéristiques du client cible.</w:t>
      </w:r>
    </w:p>
    <w:p w:rsidR="00000000" w:rsidDel="00000000" w:rsidP="00000000" w:rsidRDefault="00000000" w:rsidRPr="00000000" w14:paraId="00000078">
      <w:pPr>
        <w:numPr>
          <w:ilvl w:val="1"/>
          <w:numId w:val="8"/>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Étape 3 :</w:t>
      </w:r>
      <w:r w:rsidDel="00000000" w:rsidR="00000000" w:rsidRPr="00000000">
        <w:rPr>
          <w:rFonts w:ascii="Calibri" w:cs="Calibri" w:eastAsia="Calibri" w:hAnsi="Calibri"/>
          <w:color w:val="000000"/>
          <w:sz w:val="28"/>
          <w:szCs w:val="28"/>
          <w:rtl w:val="0"/>
        </w:rPr>
        <w:t xml:space="preserve"> Création d'un prototype ou d'un MVP (Minimum Viable Product) pour tester l'offre. Analyse de la concurrence : forces, faiblesses, positionnement. Inventaire des concurrents.</w:t>
      </w:r>
    </w:p>
    <w:p w:rsidR="00000000" w:rsidDel="00000000" w:rsidP="00000000" w:rsidRDefault="00000000" w:rsidRPr="00000000" w14:paraId="00000079">
      <w:pPr>
        <w:numPr>
          <w:ilvl w:val="1"/>
          <w:numId w:val="8"/>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Étape 4 :</w:t>
      </w:r>
      <w:r w:rsidDel="00000000" w:rsidR="00000000" w:rsidRPr="00000000">
        <w:rPr>
          <w:rFonts w:ascii="Calibri" w:cs="Calibri" w:eastAsia="Calibri" w:hAnsi="Calibri"/>
          <w:color w:val="000000"/>
          <w:sz w:val="28"/>
          <w:szCs w:val="28"/>
          <w:rtl w:val="0"/>
        </w:rPr>
        <w:t xml:space="preserve"> Recueil de feedback auprès de clients potentiels. Évaluation de l'opportunité : synthèse et validation du concept.</w:t>
      </w:r>
    </w:p>
    <w:p w:rsidR="00000000" w:rsidDel="00000000" w:rsidP="00000000" w:rsidRDefault="00000000" w:rsidRPr="00000000" w14:paraId="0000007A">
      <w:pPr>
        <w:numPr>
          <w:ilvl w:val="1"/>
          <w:numId w:val="8"/>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Étape 5 :</w:t>
      </w:r>
      <w:r w:rsidDel="00000000" w:rsidR="00000000" w:rsidRPr="00000000">
        <w:rPr>
          <w:rFonts w:ascii="Calibri" w:cs="Calibri" w:eastAsia="Calibri" w:hAnsi="Calibri"/>
          <w:color w:val="000000"/>
          <w:sz w:val="28"/>
          <w:szCs w:val="28"/>
          <w:rtl w:val="0"/>
        </w:rPr>
        <w:t xml:space="preserve"> Ajustement du projet en fonction des retours et planification des prochaines étapes.</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b w:val="1"/>
          <w:bCs w:val="1"/>
          <w:color w:val="000000"/>
          <w:sz w:val="36"/>
          <w:szCs w:val="36"/>
        </w:rPr>
      </w:pPr>
      <w:r w:rsidDel="00000000" w:rsidR="00000000" w:rsidRPr="00000000">
        <w:rPr>
          <w:rFonts w:ascii="Calibri" w:cs="Calibri" w:eastAsia="Calibri" w:hAnsi="Calibri"/>
          <w:b w:val="1"/>
          <w:bCs w:val="1"/>
          <w:color w:val="000000"/>
          <w:sz w:val="36"/>
          <w:szCs w:val="36"/>
          <w:rtl w:val="0"/>
        </w:rPr>
        <w:t xml:space="preserve">Module 1 : Performance Commerciale </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7E">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Analyse du marché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7F">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les tendances, les acteurs, et les opportunités du secteur.</w:t>
      </w:r>
    </w:p>
    <w:p w:rsidR="00000000" w:rsidDel="00000000" w:rsidP="00000000" w:rsidRDefault="00000000" w:rsidRPr="00000000" w14:paraId="00000080">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Réalisation d'une étude de marché approfondie.</w:t>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Marché et veille commerciale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82">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Mise en place d'une veille concurrentielle pour anticiper les évolutions du marché.</w:t>
      </w:r>
    </w:p>
    <w:p w:rsidR="00000000" w:rsidDel="00000000" w:rsidP="00000000" w:rsidRDefault="00000000" w:rsidRPr="00000000" w14:paraId="00000083">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Identification des segments de clientèle et de leurs besoins spécifiques.</w:t>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 stratégie commerciale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Définition des objectifs commerciaux et des tactiques pour les atteindre.</w:t>
      </w:r>
    </w:p>
    <w:p w:rsidR="00000000" w:rsidDel="00000000" w:rsidP="00000000" w:rsidRDefault="00000000" w:rsidRPr="00000000" w14:paraId="00000086">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Choix des canaux de distribution et de communication.</w:t>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Fidélisation Client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88">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L'importance de la relation client dans le développement de l'entreprise.</w:t>
      </w:r>
    </w:p>
    <w:p w:rsidR="00000000" w:rsidDel="00000000" w:rsidP="00000000" w:rsidRDefault="00000000" w:rsidRPr="00000000" w14:paraId="00000089">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Mise en place de systèmes de suivi de la relation client.</w:t>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 fidélisation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8B">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Les techniques pour faire revenir le client et les faire acheter a nouveaux.</w:t>
      </w:r>
    </w:p>
    <w:p w:rsidR="00000000" w:rsidDel="00000000" w:rsidP="00000000" w:rsidRDefault="00000000" w:rsidRPr="00000000" w14:paraId="0000008C">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Mise en place de programme de fidélisation efficace.</w:t>
      </w:r>
    </w:p>
    <w:p w:rsidR="00000000" w:rsidDel="00000000" w:rsidP="00000000" w:rsidRDefault="00000000" w:rsidRPr="00000000" w14:paraId="0000008D">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Communication interne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8E">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Création d'une culture d'entreprise forte et d'un environnement de travail collaboratif.</w:t>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Amélioration de la communication entre les équipes.</w:t>
      </w:r>
    </w:p>
    <w:p w:rsidR="00000000" w:rsidDel="00000000" w:rsidP="00000000" w:rsidRDefault="00000000" w:rsidRPr="00000000" w14:paraId="00000090">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Communication externe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Développement d'une identité de marque et d'une stratégie de communication efficace.</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Utilisation des outils de communication (site web, réseaux sociaux, etc.).</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Composantes du Business Model : proposition de valeur, segments de clientèles, canaux, relations clients, flux de revenue, ressources clefs, activités clefs, partenariats clefs et structure de couts.</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Structuration et outil de pilotage : Utilisation d'outils visuels, et mise en place d'indicateurs de performance.</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Stratégie de communication : définition du public, sélection des canaux de communications, stratégie de médias sociaux, stratégie de contenue et promotion de l'entreprise.</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Module 2 : Performance Financière</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9">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Les fondamentaux de la finance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9A">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les concepts clés de la comptabilité et de la finance (bilan, compte de résultat, etc.).</w:t>
      </w:r>
    </w:p>
    <w:p w:rsidR="00000000" w:rsidDel="00000000" w:rsidP="00000000" w:rsidRDefault="00000000" w:rsidRPr="00000000" w14:paraId="0000009B">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Initiation aux outils de gestion financière.</w:t>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144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D">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Financer son projet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9E">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Identification des sources de financement (prêts, subventions, investisseurs, etc.).</w:t>
      </w:r>
    </w:p>
    <w:p w:rsidR="00000000" w:rsidDel="00000000" w:rsidP="00000000" w:rsidRDefault="00000000" w:rsidRPr="00000000" w14:paraId="0000009F">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Élaboration d'un business plan financier solide. Panorama des aides disponibles, conditions d'éligibilités et démarches, et stratégies de financement.</w:t>
      </w:r>
    </w:p>
    <w:p w:rsidR="00000000" w:rsidDel="00000000" w:rsidP="00000000" w:rsidRDefault="00000000" w:rsidRPr="00000000" w14:paraId="000000A0">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Construction d'un budget et outils de pilotage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A1">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Établissement de prévisions financières et de budgets.</w:t>
      </w:r>
    </w:p>
    <w:p w:rsidR="00000000" w:rsidDel="00000000" w:rsidP="00000000" w:rsidRDefault="00000000" w:rsidRPr="00000000" w14:paraId="000000A2">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Mise en place d'indicateurs de performance financière (KPI).</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144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4">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Performance financière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A5">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Analyse des résultats financiers et prise de décisions stratégiques.</w:t>
      </w:r>
    </w:p>
    <w:p w:rsidR="00000000" w:rsidDel="00000000" w:rsidP="00000000" w:rsidRDefault="00000000" w:rsidRPr="00000000" w14:paraId="000000A6">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Optimisation de la rentabilité et de la trésorerie.</w:t>
      </w:r>
    </w:p>
    <w:p w:rsidR="00000000" w:rsidDel="00000000" w:rsidP="00000000" w:rsidRDefault="00000000" w:rsidRPr="00000000" w14:paraId="000000A7">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Chiffre d’affaires prévisionnel, besoins financiers, investissements, frais de fonctionnements, validation de la faisabilité économique et prise de décision.</w:t>
      </w:r>
    </w:p>
    <w:p w:rsidR="00000000" w:rsidDel="00000000" w:rsidP="00000000" w:rsidRDefault="00000000" w:rsidRPr="00000000" w14:paraId="000000A8">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Préparation de présentation pour convaincre les financeurs : adaptation à l'audience, structuration du discours, techniques de communication orale et création d'impact.</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b w:val="1"/>
          <w:bCs w:val="1"/>
          <w:color w:val="000000"/>
          <w:sz w:val="36"/>
          <w:szCs w:val="36"/>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b w:val="1"/>
          <w:bCs w:val="1"/>
          <w:color w:val="000000"/>
          <w:sz w:val="36"/>
          <w:szCs w:val="36"/>
        </w:rPr>
      </w:pPr>
      <w:r w:rsidDel="00000000" w:rsidR="00000000" w:rsidRPr="00000000">
        <w:rPr>
          <w:rFonts w:ascii="Calibri" w:cs="Calibri" w:eastAsia="Calibri" w:hAnsi="Calibri"/>
          <w:b w:val="1"/>
          <w:bCs w:val="1"/>
          <w:color w:val="000000"/>
          <w:sz w:val="36"/>
          <w:szCs w:val="36"/>
          <w:rtl w:val="0"/>
        </w:rPr>
        <w:t xml:space="preserve">Module 3 : Performance Juridique</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AD">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Choix d'un statut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AE">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Comparaison des différents statuts juridiques (entreprise individuelle, SARL, SAS, etc.).</w:t>
      </w:r>
    </w:p>
    <w:p w:rsidR="00000000" w:rsidDel="00000000" w:rsidP="00000000" w:rsidRDefault="00000000" w:rsidRPr="00000000" w14:paraId="000000AF">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Choix du statut le plus adapté à votre projet. Critères et conséquences du choix de la forme juridique, aspects pratiques et stratégiques.</w:t>
      </w:r>
    </w:p>
    <w:p w:rsidR="00000000" w:rsidDel="00000000" w:rsidP="00000000" w:rsidRDefault="00000000" w:rsidRPr="00000000" w14:paraId="000000B0">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 fiscalité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B1">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les obligations fiscales de l'entreprise (TVA, impôt sur les sociétés, etc.).</w:t>
      </w:r>
    </w:p>
    <w:p w:rsidR="00000000" w:rsidDel="00000000" w:rsidP="00000000" w:rsidRDefault="00000000" w:rsidRPr="00000000" w14:paraId="000000B2">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Optimisation de la fiscalité.</w:t>
      </w:r>
    </w:p>
    <w:p w:rsidR="00000000" w:rsidDel="00000000" w:rsidP="00000000" w:rsidRDefault="00000000" w:rsidRPr="00000000" w14:paraId="000000B3">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 sécurité sociale du dirigeant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B4">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les régimes de protection sociale des dirigeants d'entreprise.</w:t>
      </w:r>
    </w:p>
    <w:p w:rsidR="00000000" w:rsidDel="00000000" w:rsidP="00000000" w:rsidRDefault="00000000" w:rsidRPr="00000000" w14:paraId="000000B5">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Choix d'une couverture sociale adaptée.</w:t>
      </w:r>
    </w:p>
    <w:p w:rsidR="00000000" w:rsidDel="00000000" w:rsidP="00000000" w:rsidRDefault="00000000" w:rsidRPr="00000000" w14:paraId="000000B6">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Performance Financière partie 1 &amp; 2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B7">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Approfondissement du module performance financière, avec cas pratiques.</w:t>
      </w:r>
    </w:p>
    <w:p w:rsidR="00000000" w:rsidDel="00000000" w:rsidP="00000000" w:rsidRDefault="00000000" w:rsidRPr="00000000" w14:paraId="000000B8">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 gestion contractuelle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B9">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Rédaction et négociation de contrats (clients, fournisseurs, etc.).</w:t>
      </w:r>
    </w:p>
    <w:p w:rsidR="00000000" w:rsidDel="00000000" w:rsidP="00000000" w:rsidRDefault="00000000" w:rsidRPr="00000000" w14:paraId="000000BA">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Gestion des litiges contractuels.</w:t>
      </w:r>
    </w:p>
    <w:p w:rsidR="00000000" w:rsidDel="00000000" w:rsidP="00000000" w:rsidRDefault="00000000" w:rsidRPr="00000000" w14:paraId="000000BB">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 protection des données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BC">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Comprendre les obligations du RGPD et les enjeux de la protection des données personnelles.</w:t>
      </w:r>
    </w:p>
    <w:p w:rsidR="00000000" w:rsidDel="00000000" w:rsidP="00000000" w:rsidRDefault="00000000" w:rsidRPr="00000000" w14:paraId="000000BD">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Mise en place de mesures de sécurité.</w:t>
      </w:r>
    </w:p>
    <w:p w:rsidR="00000000" w:rsidDel="00000000" w:rsidP="00000000" w:rsidRDefault="00000000" w:rsidRPr="00000000" w14:paraId="000000BE">
      <w:pPr>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Immatriculation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BF">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Effectuer les démarches pour immatriculer l'entreprise.</w:t>
      </w:r>
    </w:p>
    <w:p w:rsidR="00000000" w:rsidDel="00000000" w:rsidP="00000000" w:rsidRDefault="00000000" w:rsidRPr="00000000" w14:paraId="000000C0">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Obtenir les autorisations nécessaires. Comprendre les exigences d'immatriculation, procédures d'immatriculation essentielles, conformité légale et bonnes pratiques, et applications pratique.</w:t>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Conclusion : Le Projet en Action</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C4">
      <w:pPr>
        <w:numPr>
          <w:ilvl w:val="0"/>
          <w:numId w:val="1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Récapitulatif et projet :</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C5">
      <w:pPr>
        <w:numPr>
          <w:ilvl w:val="1"/>
          <w:numId w:val="12"/>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Synthèse des connaissances acquises et élaboration d'un plan d'action personnalisé.</w:t>
      </w:r>
    </w:p>
    <w:p w:rsidR="00000000" w:rsidDel="00000000" w:rsidP="00000000" w:rsidRDefault="00000000" w:rsidRPr="00000000" w14:paraId="000000C6">
      <w:pPr>
        <w:numPr>
          <w:ilvl w:val="1"/>
          <w:numId w:val="12"/>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Présentation des projets à l’oral et échange de feedback.</w:t>
      </w:r>
    </w:p>
    <w:p w:rsidR="00000000" w:rsidDel="00000000" w:rsidP="00000000" w:rsidRDefault="00000000" w:rsidRPr="00000000" w14:paraId="000000C7">
      <w:pPr>
        <w:spacing w:before="11"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133613</wp:posOffset>
                </wp:positionH>
                <wp:positionV relativeFrom="paragraph">
                  <wp:posOffset>146313</wp:posOffset>
                </wp:positionV>
                <wp:extent cx="5759035" cy="593310"/>
                <wp:effectExtent b="0" l="0" r="0" t="0"/>
                <wp:wrapTopAndBottom distB="0" distT="0"/>
                <wp:docPr id="1208057675" name=""/>
                <a:graphic>
                  <a:graphicData uri="http://schemas.microsoft.com/office/word/2010/wordprocessingShape">
                    <wps:wsp>
                      <wps:cNvSpPr/>
                      <wps:cNvPr id="12" name="Shape 12"/>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5" w:line="240"/>
                              <w:ind w:left="91.00000381469727" w:right="0" w:firstLine="182.00000762939453"/>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6. Certification visée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133613</wp:posOffset>
                </wp:positionH>
                <wp:positionV relativeFrom="paragraph">
                  <wp:posOffset>146313</wp:posOffset>
                </wp:positionV>
                <wp:extent cx="5759035" cy="593310"/>
                <wp:effectExtent b="0" l="0" r="0" t="0"/>
                <wp:wrapTopAndBottom distB="0" distT="0"/>
                <wp:docPr id="120805767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759035" cy="593310"/>
                        </a:xfrm>
                        <a:prstGeom prst="rect"/>
                        <a:ln/>
                      </pic:spPr>
                    </pic:pic>
                  </a:graphicData>
                </a:graphic>
              </wp:anchor>
            </w:drawing>
          </mc:Fallback>
        </mc:AlternateContent>
      </w:r>
    </w:p>
    <w:p w:rsidR="00000000" w:rsidDel="00000000" w:rsidP="00000000" w:rsidRDefault="00000000" w:rsidRPr="00000000" w14:paraId="000000CA">
      <w:pPr>
        <w:ind w:left="22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CB">
      <w:pPr>
        <w:ind w:left="22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Intitulé de la certification : Conduire un projet de création d’entreprise</w:t>
      </w:r>
    </w:p>
    <w:p w:rsidR="00000000" w:rsidDel="00000000" w:rsidP="00000000" w:rsidRDefault="00000000" w:rsidRPr="00000000" w14:paraId="000000CC">
      <w:pPr>
        <w:ind w:left="22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Numéro d’enregistrement au répertoire de France Compétence : RS7004</w:t>
      </w:r>
    </w:p>
    <w:p w:rsidR="00000000" w:rsidDel="00000000" w:rsidP="00000000" w:rsidRDefault="00000000" w:rsidRPr="00000000" w14:paraId="000000CD">
      <w:pPr>
        <w:ind w:left="22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Date d’enregistrement : 31-01-2025</w:t>
      </w:r>
    </w:p>
    <w:p w:rsidR="00000000" w:rsidDel="00000000" w:rsidP="00000000" w:rsidRDefault="00000000" w:rsidRPr="00000000" w14:paraId="000000CE">
      <w:pPr>
        <w:ind w:left="22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Nom du certificateur : CREACTIFS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36" w:lineRule="auto"/>
        <w:rPr>
          <w:rFonts w:ascii="Calibri" w:cs="Calibri" w:eastAsia="Calibri" w:hAnsi="Calibri"/>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133613</wp:posOffset>
                </wp:positionH>
                <wp:positionV relativeFrom="paragraph">
                  <wp:posOffset>235213</wp:posOffset>
                </wp:positionV>
                <wp:extent cx="5759035" cy="593310"/>
                <wp:effectExtent b="0" l="0" r="0" t="0"/>
                <wp:wrapTopAndBottom distB="0" distT="0"/>
                <wp:docPr id="1208057666" name=""/>
                <a:graphic>
                  <a:graphicData uri="http://schemas.microsoft.com/office/word/2010/wordprocessingShape">
                    <wps:wsp>
                      <wps:cNvSpPr/>
                      <wps:cNvPr id="3" name="Shape 3"/>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113.00000190734863"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7. Dispositif d’évaluation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133613</wp:posOffset>
                </wp:positionH>
                <wp:positionV relativeFrom="paragraph">
                  <wp:posOffset>235213</wp:posOffset>
                </wp:positionV>
                <wp:extent cx="5759035" cy="593310"/>
                <wp:effectExtent b="0" l="0" r="0" t="0"/>
                <wp:wrapTopAndBottom distB="0" distT="0"/>
                <wp:docPr id="120805766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59035" cy="593310"/>
                        </a:xfrm>
                        <a:prstGeom prst="rect"/>
                        <a:ln/>
                      </pic:spPr>
                    </pic:pic>
                  </a:graphicData>
                </a:graphic>
              </wp:anchor>
            </w:drawing>
          </mc:Fallback>
        </mc:AlternateConten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28"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4">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Type d’évaluation </w:t>
      </w:r>
      <w:r w:rsidDel="00000000" w:rsidR="00000000" w:rsidRPr="00000000">
        <w:rPr>
          <w:rFonts w:ascii="Calibri" w:cs="Calibri" w:eastAsia="Calibri" w:hAnsi="Calibri"/>
          <w:b w:val="1"/>
          <w:bCs w:val="1"/>
          <w:sz w:val="28"/>
          <w:szCs w:val="28"/>
          <w:u w:val="single"/>
          <w:rtl w:val="0"/>
        </w:rPr>
        <w:t xml:space="preserve">:</w:t>
      </w:r>
      <w:r w:rsidDel="00000000" w:rsidR="00000000" w:rsidRPr="00000000">
        <w:rPr>
          <w:rFonts w:ascii="Calibri" w:cs="Calibri" w:eastAsia="Calibri" w:hAnsi="Calibri"/>
          <w:sz w:val="28"/>
          <w:szCs w:val="28"/>
          <w:rtl w:val="0"/>
        </w:rPr>
        <w:t xml:space="preserve"> Mise en situation professionnelle portant sur la conduite d’un projet de création d’entreprise. </w:t>
      </w:r>
    </w:p>
    <w:p w:rsidR="00000000" w:rsidDel="00000000" w:rsidP="00000000" w:rsidRDefault="00000000" w:rsidRPr="00000000" w14:paraId="000000D5">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6">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Réalisations demandées au candidat :</w:t>
      </w:r>
      <w:r w:rsidDel="00000000" w:rsidR="00000000" w:rsidRPr="00000000">
        <w:rPr>
          <w:rFonts w:ascii="Calibri" w:cs="Calibri" w:eastAsia="Calibri" w:hAnsi="Calibri"/>
          <w:sz w:val="28"/>
          <w:szCs w:val="28"/>
          <w:rtl w:val="0"/>
        </w:rPr>
        <w:t xml:space="preserve"> Le candidat prépare dans un délai de 6 mois maximum son projet de création d’entreprise. Un professionnel, désigné par CréActifs, sera en charge de l’accompagner à raison d’un rendez-</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8"/>
          <w:szCs w:val="28"/>
          <w:rtl w:val="0"/>
        </w:rPr>
        <w:t xml:space="preserve">vous de suivi par mois. Les observations notées dans le compte-rendu de ce professionnel seront prises en compte par le jury de délivrance de la certification. </w:t>
      </w:r>
    </w:p>
    <w:p w:rsidR="00000000" w:rsidDel="00000000" w:rsidP="00000000" w:rsidRDefault="00000000" w:rsidRPr="00000000" w14:paraId="000000D7">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Dans le cadre de son projet de création d’entreprise, le candidat élaborera un rapport écrit, qu’il présentera et justifiera, lors d’une soutenance orale. Lors de cette soutenance, il devra présenter au jury d’évaluation, les composantes de son projet et préciser en quoi celui-ci est atteignable en fonction de ses propres appétences et aptitudes. </w:t>
      </w:r>
    </w:p>
    <w:p w:rsidR="00000000" w:rsidDel="00000000" w:rsidP="00000000" w:rsidRDefault="00000000" w:rsidRPr="00000000" w14:paraId="000000D8">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candidat veillera à présenter les items suivants (dans le rapport écrit comme lors de la soutenance) et respectera le cadre de présentation ci-dessous : </w:t>
      </w:r>
    </w:p>
    <w:p w:rsidR="00000000" w:rsidDel="00000000" w:rsidP="00000000" w:rsidRDefault="00000000" w:rsidRPr="00000000" w14:paraId="000000D9">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A">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Les études de marché menées (cœur de cible et concurrence)</w:t>
      </w:r>
    </w:p>
    <w:p w:rsidR="00000000" w:rsidDel="00000000" w:rsidP="00000000" w:rsidRDefault="00000000" w:rsidRPr="00000000" w14:paraId="000000DB">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C">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Son Business Model présentant une offre adaptée à un public en situation de handicap.</w:t>
      </w:r>
    </w:p>
    <w:p w:rsidR="00000000" w:rsidDel="00000000" w:rsidP="00000000" w:rsidRDefault="00000000" w:rsidRPr="00000000" w14:paraId="000000DD">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E">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 statut juridique choisi.</w:t>
      </w:r>
    </w:p>
    <w:p w:rsidR="00000000" w:rsidDel="00000000" w:rsidP="00000000" w:rsidRDefault="00000000" w:rsidRPr="00000000" w14:paraId="000000DF">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Les différents éléments financiers calculés (CA prévisionnel, seuil de rentabilité, ressources nécessaires …).</w:t>
      </w:r>
    </w:p>
    <w:p w:rsidR="00000000" w:rsidDel="00000000" w:rsidP="00000000" w:rsidRDefault="00000000" w:rsidRPr="00000000" w14:paraId="000000E1">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2">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Les moyens de communication à mettre en œuvre lui permettant de faire connaître son offre au public visé.</w:t>
      </w:r>
    </w:p>
    <w:p w:rsidR="00000000" w:rsidDel="00000000" w:rsidP="00000000" w:rsidRDefault="00000000" w:rsidRPr="00000000" w14:paraId="000000E3">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4">
      <w:pPr>
        <w:spacing w:before="3" w:lineRule="auto"/>
        <w:ind w:left="14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Les dispositifs d’aides auxquels l’entreprise est éligible.</w:t>
      </w:r>
    </w:p>
    <w:p w:rsidR="00000000" w:rsidDel="00000000" w:rsidP="00000000" w:rsidRDefault="00000000" w:rsidRPr="00000000" w14:paraId="000000E5">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spacing w:before="3" w:lineRule="auto"/>
        <w:ind w:left="142" w:firstLine="0"/>
        <w:rPr>
          <w:rFonts w:ascii="Calibri" w:cs="Calibri" w:eastAsia="Calibri" w:hAnsi="Calibri"/>
        </w:rPr>
      </w:pPr>
      <w:r w:rsidDel="00000000" w:rsidR="00000000" w:rsidRPr="00000000">
        <w:rPr>
          <w:rFonts w:ascii="Calibri" w:cs="Calibri" w:eastAsia="Calibri" w:hAnsi="Calibri"/>
          <w:sz w:val="28"/>
          <w:szCs w:val="28"/>
          <w:rtl w:val="0"/>
        </w:rPr>
        <w:t xml:space="preserve">● Un argumentaire de présentation commerciale.</w:t>
      </w:r>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spacing w:before="3"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E8">
      <w:pPr>
        <w:spacing w:before="3" w:lineRule="auto"/>
        <w:ind w:left="284"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Enfin le candidat réalisera une présentation succincte des différentes étapes mises en œuvre ou prévues pour immatriculer son entreprise.</w:t>
      </w:r>
    </w:p>
    <w:p w:rsidR="00000000" w:rsidDel="00000000" w:rsidP="00000000" w:rsidRDefault="00000000" w:rsidRPr="00000000" w14:paraId="000000E9">
      <w:pPr>
        <w:spacing w:before="3" w:lineRule="auto"/>
        <w:ind w:left="284"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candidat est évalué sur la qualité du contenu du rapport, la faisabilité du projet envisagé mais également sur sa forme.</w:t>
      </w:r>
    </w:p>
    <w:p w:rsidR="00000000" w:rsidDel="00000000" w:rsidP="00000000" w:rsidRDefault="00000000" w:rsidRPr="00000000" w14:paraId="000000EA">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B">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C">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D">
      <w:pPr>
        <w:spacing w:before="3" w:lineRule="auto"/>
        <w:ind w:left="142"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mc:AlternateContent>
          <mc:Choice Requires="wpg">
            <w:drawing>
              <wp:inline distB="0" distT="0" distL="0" distR="0">
                <wp:extent cx="5759035" cy="593310"/>
                <wp:effectExtent b="0" l="0" r="0" t="0"/>
                <wp:docPr id="1208057672" name=""/>
                <a:graphic>
                  <a:graphicData uri="http://schemas.microsoft.com/office/word/2010/wordprocessingShape">
                    <wps:wsp>
                      <wps:cNvSpPr/>
                      <wps:cNvPr id="9" name="Shape 9"/>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3.00000190734863" w:line="240"/>
                              <w:ind w:left="90" w:right="0" w:firstLine="18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8. </w:t>
                            </w:r>
                            <w:r w:rsidDel="00000000" w:rsidR="00000000" w:rsidRPr="00000000">
                              <w:rPr>
                                <w:rFonts w:ascii="Arial" w:cs="Arial" w:eastAsia="Arial" w:hAnsi="Arial"/>
                                <w:b w:val="0"/>
                                <w:i w:val="0"/>
                                <w:smallCaps w:val="0"/>
                                <w:strike w:val="0"/>
                                <w:color w:val="ffffff"/>
                                <w:sz w:val="48"/>
                                <w:vertAlign w:val="baseline"/>
                              </w:rPr>
                              <w:t xml:space="preserve">Modalités pédagogiques</w:t>
                            </w:r>
                          </w:p>
                        </w:txbxContent>
                      </wps:txbx>
                      <wps:bodyPr anchorCtr="0" anchor="t" bIns="0" lIns="0" spcFirstLastPara="1" rIns="0" wrap="square" tIns="0">
                        <a:noAutofit/>
                      </wps:bodyPr>
                    </wps:wsp>
                  </a:graphicData>
                </a:graphic>
              </wp:inline>
            </w:drawing>
          </mc:Choice>
          <mc:Fallback>
            <w:drawing>
              <wp:inline distB="0" distT="0" distL="0" distR="0">
                <wp:extent cx="5759035" cy="593310"/>
                <wp:effectExtent b="0" l="0" r="0" t="0"/>
                <wp:docPr id="120805767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759035" cy="5933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56"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F0">
      <w:pPr>
        <w:spacing w:before="80" w:lineRule="auto"/>
        <w:ind w:left="220" w:firstLine="0"/>
        <w:rPr>
          <w:rFonts w:ascii="Calibri" w:cs="Calibri" w:eastAsia="Calibri" w:hAnsi="Calibri"/>
          <w:color w:val="39372d"/>
          <w:sz w:val="28"/>
          <w:szCs w:val="28"/>
        </w:rPr>
      </w:pPr>
      <w:r w:rsidDel="00000000" w:rsidR="00000000" w:rsidRPr="00000000">
        <w:rPr>
          <w:rFonts w:ascii="Calibri" w:cs="Calibri" w:eastAsia="Calibri" w:hAnsi="Calibri"/>
          <w:color w:val="39372d"/>
          <w:sz w:val="28"/>
          <w:szCs w:val="28"/>
          <w:rtl w:val="0"/>
        </w:rPr>
        <w:t xml:space="preserve">Formation en distanciel de 33H dont 12 heures de tutorat en synchrone (mail, entretien individuel, classes collectives).</w:t>
      </w:r>
    </w:p>
    <w:p w:rsidR="00000000" w:rsidDel="00000000" w:rsidP="00000000" w:rsidRDefault="00000000" w:rsidRPr="00000000" w14:paraId="000000F1">
      <w:pPr>
        <w:spacing w:before="80" w:lineRule="auto"/>
        <w:ind w:left="220" w:firstLine="0"/>
        <w:rPr>
          <w:rFonts w:ascii="Calibri" w:cs="Calibri" w:eastAsia="Calibri" w:hAnsi="Calibri"/>
          <w:b w:val="1"/>
          <w:bCs w:val="1"/>
          <w:color w:val="39372d"/>
          <w:sz w:val="28"/>
          <w:szCs w:val="28"/>
        </w:rPr>
      </w:pPr>
      <w:r w:rsidDel="00000000" w:rsidR="00000000" w:rsidRPr="00000000">
        <w:rPr>
          <w:rtl w:val="0"/>
        </w:rPr>
      </w:r>
    </w:p>
    <w:p w:rsidR="00000000" w:rsidDel="00000000" w:rsidP="00000000" w:rsidRDefault="00000000" w:rsidRPr="00000000" w14:paraId="000000F2">
      <w:pPr>
        <w:spacing w:before="80" w:lineRule="auto"/>
        <w:ind w:left="220" w:firstLine="0"/>
        <w:rPr>
          <w:rFonts w:ascii="Calibri" w:cs="Calibri" w:eastAsia="Calibri" w:hAnsi="Calibri"/>
          <w:b w:val="1"/>
          <w:bCs w:val="1"/>
          <w:color w:val="39372d"/>
          <w:sz w:val="28"/>
          <w:szCs w:val="28"/>
        </w:rPr>
      </w:pPr>
      <w:r w:rsidDel="00000000" w:rsidR="00000000" w:rsidRPr="00000000">
        <w:rPr>
          <w:rtl w:val="0"/>
        </w:rPr>
      </w:r>
    </w:p>
    <w:p w:rsidR="00000000" w:rsidDel="00000000" w:rsidP="00000000" w:rsidRDefault="00000000" w:rsidRPr="00000000" w14:paraId="000000F3">
      <w:pPr>
        <w:spacing w:before="94" w:line="280" w:lineRule="auto"/>
        <w:ind w:left="220" w:right="266" w:firstLine="0"/>
        <w:rPr>
          <w:rFonts w:ascii="Calibri" w:cs="Calibri" w:eastAsia="Calibri" w:hAnsi="Calibri"/>
          <w:sz w:val="28"/>
          <w:szCs w:val="28"/>
        </w:rPr>
      </w:pPr>
      <w:r w:rsidDel="00000000" w:rsidR="00000000" w:rsidRPr="00000000">
        <w:rPr>
          <w:rFonts w:ascii="Calibri" w:cs="Calibri" w:eastAsia="Calibri" w:hAnsi="Calibri"/>
          <w:color w:val="000000"/>
          <w:sz w:val="20"/>
          <w:szCs w:val="20"/>
        </w:rPr>
        <mc:AlternateContent>
          <mc:Choice Requires="wpg">
            <w:drawing>
              <wp:inline distB="0" distT="0" distL="0" distR="0">
                <wp:extent cx="5759035" cy="593310"/>
                <wp:effectExtent b="0" l="0" r="0" t="0"/>
                <wp:docPr id="1208057671" name=""/>
                <a:graphic>
                  <a:graphicData uri="http://schemas.microsoft.com/office/word/2010/wordprocessingShape">
                    <wps:wsp>
                      <wps:cNvSpPr/>
                      <wps:cNvPr id="8" name="Shape 8"/>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3.00000190734863"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10. Modalités et délais d’accès</w:t>
                            </w:r>
                          </w:p>
                        </w:txbxContent>
                      </wps:txbx>
                      <wps:bodyPr anchorCtr="0" anchor="t" bIns="0" lIns="0" spcFirstLastPara="1" rIns="0" wrap="square" tIns="0">
                        <a:noAutofit/>
                      </wps:bodyPr>
                    </wps:wsp>
                  </a:graphicData>
                </a:graphic>
              </wp:inline>
            </w:drawing>
          </mc:Choice>
          <mc:Fallback>
            <w:drawing>
              <wp:inline distB="0" distT="0" distL="0" distR="0">
                <wp:extent cx="5759035" cy="593310"/>
                <wp:effectExtent b="0" l="0" r="0" t="0"/>
                <wp:docPr id="120805767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759035" cy="5933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4">
      <w:pPr>
        <w:spacing w:before="94" w:line="280" w:lineRule="auto"/>
        <w:ind w:left="220" w:right="266"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5">
      <w:pPr>
        <w:spacing w:before="95" w:line="280" w:lineRule="auto"/>
        <w:ind w:left="220" w:right="127"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Notre organisme de formation s'engage à répondre sous 11 jours ouvrables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87" w:lineRule="auto"/>
        <w:rPr>
          <w:rFonts w:ascii="Calibri" w:cs="Calibri" w:eastAsia="Calibri" w:hAnsi="Calibri"/>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133613</wp:posOffset>
                </wp:positionH>
                <wp:positionV relativeFrom="paragraph">
                  <wp:posOffset>197113</wp:posOffset>
                </wp:positionV>
                <wp:extent cx="5759035" cy="1020030"/>
                <wp:effectExtent b="0" l="0" r="0" t="0"/>
                <wp:wrapTopAndBottom distB="0" distT="0"/>
                <wp:docPr id="1208057674" name=""/>
                <a:graphic>
                  <a:graphicData uri="http://schemas.microsoft.com/office/word/2010/wordprocessingShape">
                    <wps:wsp>
                      <wps:cNvSpPr/>
                      <wps:cNvPr id="11" name="Shape 11"/>
                      <wps:spPr>
                        <a:xfrm>
                          <a:off x="2478658" y="3282160"/>
                          <a:ext cx="5734685" cy="99568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101.00000381469727" w:line="268.00000190734863"/>
                              <w:ind w:left="0" w:right="55"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11. Accessibilité aux personnes en situation de handicap</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133613</wp:posOffset>
                </wp:positionH>
                <wp:positionV relativeFrom="paragraph">
                  <wp:posOffset>197113</wp:posOffset>
                </wp:positionV>
                <wp:extent cx="5759035" cy="1020030"/>
                <wp:effectExtent b="0" l="0" r="0" t="0"/>
                <wp:wrapTopAndBottom distB="0" distT="0"/>
                <wp:docPr id="120805767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759035" cy="1020030"/>
                        </a:xfrm>
                        <a:prstGeom prst="rect"/>
                        <a:ln/>
                      </pic:spPr>
                    </pic:pic>
                  </a:graphicData>
                </a:graphic>
              </wp:anchor>
            </w:drawing>
          </mc:Fallback>
        </mc:AlternateContent>
      </w:r>
    </w:p>
    <w:p w:rsidR="00000000" w:rsidDel="00000000" w:rsidP="00000000" w:rsidRDefault="00000000" w:rsidRPr="00000000" w14:paraId="000000F8">
      <w:pPr>
        <w:ind w:left="284" w:firstLine="0"/>
        <w:rPr>
          <w:rFonts w:ascii="Calibri" w:cs="Calibri" w:eastAsia="Calibri" w:hAnsi="Calibri"/>
          <w:sz w:val="28"/>
          <w:szCs w:val="28"/>
        </w:rPr>
      </w:pPr>
      <w:bookmarkStart w:colFirst="0" w:colLast="0" w:name="_heading=h.nsov40cs3id" w:id="5"/>
      <w:bookmarkEnd w:id="5"/>
      <w:r w:rsidDel="00000000" w:rsidR="00000000" w:rsidRPr="00000000">
        <w:rPr>
          <w:rFonts w:ascii="Calibri" w:cs="Calibri" w:eastAsia="Calibri" w:hAnsi="Calibri"/>
          <w:sz w:val="28"/>
          <w:szCs w:val="28"/>
          <w:rtl w:val="0"/>
        </w:rPr>
        <w:t xml:space="preserve">Nos formations sont à priori accessibles à tous. Cependant en cas de doute, nous vous invitons à prendre contact directement avec avec le </w:t>
      </w:r>
      <w:r w:rsidDel="00000000" w:rsidR="00000000" w:rsidRPr="00000000">
        <w:rPr>
          <w:rFonts w:ascii="Calibri" w:cs="Calibri" w:eastAsia="Calibri" w:hAnsi="Calibri"/>
          <w:b w:val="1"/>
          <w:bCs w:val="1"/>
          <w:sz w:val="28"/>
          <w:szCs w:val="28"/>
          <w:rtl w:val="0"/>
        </w:rPr>
        <w:t xml:space="preserve">Référent Handicap</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 par téléphone 04 81 68 21 81 ou par mail : direction@altermedic-center.com</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w:t>
      </w:r>
      <w:r w:rsidDel="00000000" w:rsidR="00000000" w:rsidRPr="00000000">
        <w:rPr>
          <w:rFonts w:ascii="Calibri" w:cs="Calibri" w:eastAsia="Calibri" w:hAnsi="Calibri"/>
          <w:sz w:val="28"/>
          <w:szCs w:val="28"/>
          <w:rtl w:val="0"/>
        </w:rPr>
        <w:t xml:space="preserve"> avant le début de la formation pour échanger sur vos besoins éventuels. Au besoin, nous adapterons si possible, 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p w:rsidR="00000000" w:rsidDel="00000000" w:rsidP="00000000" w:rsidRDefault="00000000" w:rsidRPr="00000000" w14:paraId="000000F9">
      <w:pPr>
        <w:ind w:left="284"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A">
      <w:pPr>
        <w:ind w:left="426"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23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mc:AlternateContent>
          <mc:Choice Requires="wpg">
            <w:drawing>
              <wp:inline distB="0" distT="0" distL="0" distR="0">
                <wp:extent cx="5759035" cy="593310"/>
                <wp:effectExtent b="0" l="0" r="0" t="0"/>
                <wp:docPr id="1208057665" name=""/>
                <a:graphic>
                  <a:graphicData uri="http://schemas.microsoft.com/office/word/2010/wordprocessingShape">
                    <wps:wsp>
                      <wps:cNvSpPr/>
                      <wps:cNvPr id="2" name="Shape 2"/>
                      <wps:spPr>
                        <a:xfrm>
                          <a:off x="2478658" y="3495520"/>
                          <a:ext cx="5734685" cy="568960"/>
                        </a:xfrm>
                        <a:prstGeom prst="rect">
                          <a:avLst/>
                        </a:prstGeom>
                        <a:solidFill>
                          <a:srgbClr val="1152CC"/>
                        </a:solidFill>
                        <a:ln cap="flat" cmpd="sng" w="12175">
                          <a:solidFill>
                            <a:srgbClr val="000000"/>
                          </a:solidFill>
                          <a:prstDash val="solid"/>
                          <a:round/>
                          <a:headEnd len="sm" w="sm" type="none"/>
                          <a:tailEnd len="sm" w="sm" type="none"/>
                        </a:ln>
                      </wps:spPr>
                      <wps:txbx>
                        <w:txbxContent>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12. Contacts</w:t>
                            </w:r>
                          </w:p>
                        </w:txbxContent>
                      </wps:txbx>
                      <wps:bodyPr anchorCtr="0" anchor="t" bIns="0" lIns="0" spcFirstLastPara="1" rIns="0" wrap="square" tIns="0">
                        <a:noAutofit/>
                      </wps:bodyPr>
                    </wps:wsp>
                  </a:graphicData>
                </a:graphic>
              </wp:inline>
            </w:drawing>
          </mc:Choice>
          <mc:Fallback>
            <w:drawing>
              <wp:inline distB="0" distT="0" distL="0" distR="0">
                <wp:extent cx="5759035" cy="593310"/>
                <wp:effectExtent b="0" l="0" r="0" t="0"/>
                <wp:docPr id="120805766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59035" cy="5933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C">
      <w:pPr>
        <w:spacing w:before="95" w:line="280" w:lineRule="auto"/>
        <w:ind w:right="38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D">
      <w:pPr>
        <w:spacing w:before="95" w:line="280" w:lineRule="auto"/>
        <w:ind w:left="142" w:right="38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L’Organisme de formation Marketing Solution Agency est géré et administré par </w:t>
      </w:r>
      <w:r w:rsidDel="00000000" w:rsidR="00000000" w:rsidRPr="00000000">
        <w:rPr>
          <w:rFonts w:ascii="Calibri" w:cs="Calibri" w:eastAsia="Calibri" w:hAnsi="Calibri"/>
          <w:b w:val="1"/>
          <w:bCs w:val="1"/>
          <w:sz w:val="28"/>
          <w:szCs w:val="28"/>
          <w:rtl w:val="0"/>
        </w:rPr>
        <w:t xml:space="preserve">CASSOU Mendy, </w:t>
      </w:r>
      <w:r w:rsidDel="00000000" w:rsidR="00000000" w:rsidRPr="00000000">
        <w:rPr>
          <w:rFonts w:ascii="Calibri" w:cs="Calibri" w:eastAsia="Calibri" w:hAnsi="Calibri"/>
          <w:sz w:val="28"/>
          <w:szCs w:val="28"/>
          <w:rtl w:val="0"/>
        </w:rPr>
        <w:t xml:space="preserve">ce sera également votre contact privilégié concernant la qualité des formations et les éventuelles situations de handicap.</w:t>
      </w:r>
    </w:p>
    <w:p w:rsidR="00000000" w:rsidDel="00000000" w:rsidP="00000000" w:rsidRDefault="00000000" w:rsidRPr="00000000" w14:paraId="000000FE">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100">
      <w:pPr>
        <w:spacing w:before="1" w:line="276" w:lineRule="auto"/>
        <w:ind w:left="100" w:right="38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Une assistance technique et pédagogique appropriée existe pour accompagner le bénéficiaire dans le déroulement de son parcours. </w:t>
      </w:r>
    </w:p>
    <w:p w:rsidR="00000000" w:rsidDel="00000000" w:rsidP="00000000" w:rsidRDefault="00000000" w:rsidRPr="00000000" w14:paraId="00000101">
      <w:pPr>
        <w:spacing w:before="1" w:line="276" w:lineRule="auto"/>
        <w:ind w:left="100" w:right="38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2">
      <w:pPr>
        <w:ind w:left="87" w:firstLine="0"/>
        <w:rPr>
          <w:rFonts w:ascii="Calibri" w:cs="Calibri" w:eastAsia="Calibri" w:hAnsi="Calibri"/>
          <w:b w:val="1"/>
          <w:bCs w:val="1"/>
          <w:color w:val="0000ff"/>
          <w:sz w:val="28"/>
          <w:szCs w:val="28"/>
          <w:u w:val="single"/>
        </w:rPr>
      </w:pPr>
      <w:bookmarkStart w:colFirst="0" w:colLast="0" w:name="_heading=h.13iv5ooo0l9k" w:id="6"/>
      <w:bookmarkEnd w:id="6"/>
      <w:r w:rsidDel="00000000" w:rsidR="00000000" w:rsidRPr="00000000">
        <w:rPr>
          <w:rFonts w:ascii="Calibri" w:cs="Calibri" w:eastAsia="Calibri" w:hAnsi="Calibri"/>
          <w:sz w:val="28"/>
          <w:szCs w:val="28"/>
          <w:rtl w:val="0"/>
        </w:rPr>
        <w:t xml:space="preserve">Contact par mail : </w:t>
      </w:r>
      <w:hyperlink r:id="rId10">
        <w:r w:rsidDel="00000000" w:rsidR="00000000" w:rsidRPr="00000000">
          <w:rPr>
            <w:rFonts w:ascii="Calibri" w:cs="Calibri" w:eastAsia="Calibri" w:hAnsi="Calibri"/>
            <w:b w:val="1"/>
            <w:bCs w:val="1"/>
            <w:color w:val="0000ff"/>
            <w:sz w:val="28"/>
            <w:szCs w:val="28"/>
            <w:u w:val="single"/>
            <w:rtl w:val="0"/>
          </w:rPr>
          <w:t xml:space="preserve">direction@altermedic-center.com </w:t>
        </w:r>
      </w:hyperlink>
      <w:r w:rsidDel="00000000" w:rsidR="00000000" w:rsidRPr="00000000">
        <w:rPr>
          <w:rtl w:val="0"/>
        </w:rPr>
      </w:r>
    </w:p>
    <w:p w:rsidR="00000000" w:rsidDel="00000000" w:rsidP="00000000" w:rsidRDefault="00000000" w:rsidRPr="00000000" w14:paraId="00000103">
      <w:pPr>
        <w:ind w:left="87" w:firstLine="0"/>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Ou par téléphone : </w:t>
      </w:r>
      <w:r w:rsidDel="00000000" w:rsidR="00000000" w:rsidRPr="00000000">
        <w:rPr>
          <w:rFonts w:ascii="Calibri" w:cs="Calibri" w:eastAsia="Calibri" w:hAnsi="Calibri"/>
          <w:b w:val="1"/>
          <w:bCs w:val="1"/>
          <w:sz w:val="28"/>
          <w:szCs w:val="28"/>
          <w:rtl w:val="0"/>
        </w:rPr>
        <w:t xml:space="preserve">04 81 68 21 81</w:t>
      </w:r>
    </w:p>
    <w:p w:rsidR="00000000" w:rsidDel="00000000" w:rsidP="00000000" w:rsidRDefault="00000000" w:rsidRPr="00000000" w14:paraId="00000104">
      <w:pPr>
        <w:ind w:left="87"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Contact commercial: info@altermedic-center.com</w:t>
      </w:r>
    </w:p>
    <w:p w:rsidR="00000000" w:rsidDel="00000000" w:rsidP="00000000" w:rsidRDefault="00000000" w:rsidRPr="00000000" w14:paraId="00000105">
      <w:pPr>
        <w:spacing w:before="1" w:line="276" w:lineRule="auto"/>
        <w:ind w:left="100" w:right="380" w:firstLine="0"/>
        <w:rPr>
          <w:rFonts w:ascii="Arial" w:cs="Arial" w:eastAsia="Arial" w:hAnsi="Arial"/>
          <w:b w:val="1"/>
          <w:bCs w:val="1"/>
          <w:color w:val="000000"/>
          <w:sz w:val="17"/>
          <w:szCs w:val="17"/>
        </w:rPr>
      </w:pPr>
      <w:r w:rsidDel="00000000" w:rsidR="00000000" w:rsidRPr="00000000">
        <w:rPr>
          <w:rtl w:val="0"/>
        </w:rPr>
      </w:r>
    </w:p>
    <w:sectPr>
      <w:type w:val="nextPage"/>
      <w:pgSz w:h="16840" w:w="11910" w:orient="portrait"/>
      <w:pgMar w:bottom="2300" w:top="1920" w:left="1220" w:right="1300" w:header="0" w:footer="21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version 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Helvetica Neue" w:cs="Helvetica Neue" w:eastAsia="Helvetica Neue" w:hAnsi="Helvetica Neue"/>
        <w:color w:val="000000"/>
        <w:sz w:val="20"/>
        <w:szCs w:val="20"/>
      </w:rPr>
    </w:pPr>
    <w:r w:rsidDel="00000000" w:rsidR="00000000" w:rsidRPr="00000000">
      <w:rPr>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1315" w:hanging="360"/>
      </w:pPr>
      <w:rPr>
        <w:rFonts w:ascii="Noto Sans Symbols" w:cs="Noto Sans Symbols" w:eastAsia="Noto Sans Symbols" w:hAnsi="Noto Sans Symbols"/>
      </w:rPr>
    </w:lvl>
    <w:lvl w:ilvl="1">
      <w:start w:val="1"/>
      <w:numFmt w:val="bullet"/>
      <w:lvlText w:val="o"/>
      <w:lvlJc w:val="left"/>
      <w:pPr>
        <w:ind w:left="2035" w:hanging="360"/>
      </w:pPr>
      <w:rPr>
        <w:rFonts w:ascii="Courier New" w:cs="Courier New" w:eastAsia="Courier New" w:hAnsi="Courier New"/>
      </w:rPr>
    </w:lvl>
    <w:lvl w:ilvl="2">
      <w:start w:val="1"/>
      <w:numFmt w:val="bullet"/>
      <w:lvlText w:val="▪"/>
      <w:lvlJc w:val="left"/>
      <w:pPr>
        <w:ind w:left="2755" w:hanging="360"/>
      </w:pPr>
      <w:rPr>
        <w:rFonts w:ascii="Noto Sans Symbols" w:cs="Noto Sans Symbols" w:eastAsia="Noto Sans Symbols" w:hAnsi="Noto Sans Symbols"/>
      </w:rPr>
    </w:lvl>
    <w:lvl w:ilvl="3">
      <w:start w:val="1"/>
      <w:numFmt w:val="bullet"/>
      <w:lvlText w:val="●"/>
      <w:lvlJc w:val="left"/>
      <w:pPr>
        <w:ind w:left="3475" w:hanging="360"/>
      </w:pPr>
      <w:rPr>
        <w:rFonts w:ascii="Noto Sans Symbols" w:cs="Noto Sans Symbols" w:eastAsia="Noto Sans Symbols" w:hAnsi="Noto Sans Symbols"/>
      </w:rPr>
    </w:lvl>
    <w:lvl w:ilvl="4">
      <w:start w:val="1"/>
      <w:numFmt w:val="bullet"/>
      <w:lvlText w:val="o"/>
      <w:lvlJc w:val="left"/>
      <w:pPr>
        <w:ind w:left="4195" w:hanging="360"/>
      </w:pPr>
      <w:rPr>
        <w:rFonts w:ascii="Courier New" w:cs="Courier New" w:eastAsia="Courier New" w:hAnsi="Courier New"/>
      </w:rPr>
    </w:lvl>
    <w:lvl w:ilvl="5">
      <w:start w:val="1"/>
      <w:numFmt w:val="bullet"/>
      <w:lvlText w:val="▪"/>
      <w:lvlJc w:val="left"/>
      <w:pPr>
        <w:ind w:left="4915" w:hanging="360"/>
      </w:pPr>
      <w:rPr>
        <w:rFonts w:ascii="Noto Sans Symbols" w:cs="Noto Sans Symbols" w:eastAsia="Noto Sans Symbols" w:hAnsi="Noto Sans Symbols"/>
      </w:rPr>
    </w:lvl>
    <w:lvl w:ilvl="6">
      <w:start w:val="1"/>
      <w:numFmt w:val="bullet"/>
      <w:lvlText w:val="●"/>
      <w:lvlJc w:val="left"/>
      <w:pPr>
        <w:ind w:left="5635" w:hanging="360"/>
      </w:pPr>
      <w:rPr>
        <w:rFonts w:ascii="Noto Sans Symbols" w:cs="Noto Sans Symbols" w:eastAsia="Noto Sans Symbols" w:hAnsi="Noto Sans Symbols"/>
      </w:rPr>
    </w:lvl>
    <w:lvl w:ilvl="7">
      <w:start w:val="1"/>
      <w:numFmt w:val="bullet"/>
      <w:lvlText w:val="o"/>
      <w:lvlJc w:val="left"/>
      <w:pPr>
        <w:ind w:left="6355" w:hanging="360"/>
      </w:pPr>
      <w:rPr>
        <w:rFonts w:ascii="Courier New" w:cs="Courier New" w:eastAsia="Courier New" w:hAnsi="Courier New"/>
      </w:rPr>
    </w:lvl>
    <w:lvl w:ilvl="8">
      <w:start w:val="1"/>
      <w:numFmt w:val="bullet"/>
      <w:lvlText w:val="▪"/>
      <w:lvlJc w:val="left"/>
      <w:pPr>
        <w:ind w:left="707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1" w:right="21"/>
      <w:jc w:val="center"/>
    </w:pPr>
    <w:rPr>
      <w:rFonts w:ascii="Arial" w:cs="Arial" w:eastAsia="Arial" w:hAnsi="Arial"/>
      <w:b w:val="1"/>
      <w:bCs w:val="1"/>
      <w:sz w:val="34"/>
      <w:szCs w:val="3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28"/>
      <w:szCs w:val="28"/>
    </w:rPr>
  </w:style>
  <w:style w:type="paragraph" w:styleId="Paragraphedeliste">
    <w:name w:val="List Paragraph"/>
    <w:basedOn w:val="Normal"/>
    <w:uiPriority w:val="1"/>
    <w:qFormat w:val="1"/>
    <w:pPr>
      <w:ind w:left="1660" w:hanging="359"/>
    </w:pPr>
    <w:rPr>
      <w:rFonts w:ascii="Georgia" w:cs="Georgia" w:eastAsia="Georgia" w:hAnsi="Georgia"/>
    </w:rPr>
  </w:style>
  <w:style w:type="paragraph" w:styleId="TableParagraph" w:customStyle="1">
    <w:name w:val="Table Paragraph"/>
    <w:basedOn w:val="Normal"/>
    <w:uiPriority w:val="1"/>
    <w:qFormat w:val="1"/>
  </w:style>
  <w:style w:type="character" w:styleId="Lienhypertexte">
    <w:name w:val="Hyperlink"/>
    <w:basedOn w:val="Policepardfaut"/>
    <w:uiPriority w:val="99"/>
    <w:unhideWhenUsed w:val="1"/>
    <w:rsid w:val="00FC438D"/>
    <w:rPr>
      <w:color w:val="0000ff" w:themeColor="hyperlink"/>
      <w:u w:val="single"/>
    </w:rPr>
  </w:style>
  <w:style w:type="character" w:styleId="Mentionnonrsolue">
    <w:name w:val="Unresolved Mention"/>
    <w:basedOn w:val="Policepardfaut"/>
    <w:uiPriority w:val="99"/>
    <w:semiHidden w:val="1"/>
    <w:unhideWhenUsed w:val="1"/>
    <w:rsid w:val="00843440"/>
    <w:rPr>
      <w:color w:val="605e5c"/>
      <w:shd w:color="auto" w:fill="e1dfdd" w:val="clear"/>
    </w:rPr>
  </w:style>
  <w:style w:type="paragraph" w:styleId="En-tte">
    <w:name w:val="header"/>
    <w:basedOn w:val="Normal"/>
    <w:link w:val="En-tteCar"/>
    <w:uiPriority w:val="99"/>
    <w:unhideWhenUsed w:val="1"/>
    <w:rsid w:val="00F81D83"/>
    <w:pPr>
      <w:tabs>
        <w:tab w:val="center" w:pos="4536"/>
        <w:tab w:val="right" w:pos="9072"/>
      </w:tabs>
    </w:pPr>
  </w:style>
  <w:style w:type="character" w:styleId="En-tteCar" w:customStyle="1">
    <w:name w:val="En-tête Car"/>
    <w:basedOn w:val="Policepardfaut"/>
    <w:link w:val="En-tte"/>
    <w:uiPriority w:val="99"/>
    <w:rsid w:val="00F81D83"/>
    <w:rPr>
      <w:rFonts w:ascii="Microsoft Sans Serif" w:cs="Microsoft Sans Serif" w:eastAsia="Microsoft Sans Serif" w:hAnsi="Microsoft Sans Serif"/>
      <w:lang w:eastAsia="en-US"/>
    </w:rPr>
  </w:style>
  <w:style w:type="paragraph" w:styleId="Pieddepage">
    <w:name w:val="footer"/>
    <w:basedOn w:val="Normal"/>
    <w:link w:val="PieddepageCar"/>
    <w:uiPriority w:val="99"/>
    <w:unhideWhenUsed w:val="1"/>
    <w:rsid w:val="00F81D83"/>
    <w:pPr>
      <w:tabs>
        <w:tab w:val="center" w:pos="4536"/>
        <w:tab w:val="right" w:pos="9072"/>
      </w:tabs>
    </w:pPr>
  </w:style>
  <w:style w:type="character" w:styleId="PieddepageCar" w:customStyle="1">
    <w:name w:val="Pied de page Car"/>
    <w:basedOn w:val="Policepardfaut"/>
    <w:link w:val="Pieddepage"/>
    <w:uiPriority w:val="99"/>
    <w:rsid w:val="00F81D83"/>
    <w:rPr>
      <w:rFonts w:ascii="Microsoft Sans Serif" w:cs="Microsoft Sans Serif" w:eastAsia="Microsoft Sans Serif" w:hAnsi="Microsoft Sans Serif"/>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irection@altermedic-center.com%20" TargetMode="External"/><Relationship Id="rId9" Type="http://schemas.openxmlformats.org/officeDocument/2006/relationships/image" Target="media/image1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2kQNOT1USt3x6RJ1ZxYr3l4SA==">CgMxLjAyCWlkLmdqZGd4czINaC5xNTkwNGZxdnk3dDIOaC5ramo2ZjFzNXRvODYyDmguc3d1b25sZ2EyeHBsMgppZC4zMGowemxsMg1oLm5zb3Y0MGNzM2lkMg5oLjEzaXY1b29vMGw5azgAciExc1pHT2FNa04zWTFrS0o2eVNGdFJaOFFHSDdnTVBQMkU=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2022-07-05T00:00:00Z</vt:lpwstr>
  </property>
  <property fmtid="{D5CDD505-2E9C-101B-9397-08002B2CF9AE}" pid="3" name="Creator">
    <vt:lpwstr>Microsoft® Word 2016</vt:lpwstr>
  </property>
  <property fmtid="{D5CDD505-2E9C-101B-9397-08002B2CF9AE}" pid="4" name="LastSaved">
    <vt:lpwstr>2024-10-08T00:00:00Z</vt:lpwstr>
  </property>
  <property fmtid="{D5CDD505-2E9C-101B-9397-08002B2CF9AE}" pid="5" name="Producer">
    <vt:lpwstr>www.ilovepdf.com</vt:lpwstr>
  </property>
</Properties>
</file>